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5F21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528F5F4A" wp14:editId="528F5F4B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F5F22" w14:textId="77777777" w:rsidR="001871AC" w:rsidRDefault="001871AC">
      <w:pPr>
        <w:pStyle w:val="Corpotesto"/>
        <w:rPr>
          <w:sz w:val="20"/>
        </w:rPr>
      </w:pPr>
    </w:p>
    <w:p w14:paraId="528F5F23" w14:textId="77777777" w:rsidR="001871AC" w:rsidRDefault="001871AC">
      <w:pPr>
        <w:pStyle w:val="Corpotesto"/>
        <w:rPr>
          <w:sz w:val="20"/>
        </w:rPr>
      </w:pPr>
    </w:p>
    <w:p w14:paraId="528F5F24" w14:textId="77777777" w:rsidR="001871AC" w:rsidRDefault="001871AC">
      <w:pPr>
        <w:pStyle w:val="Corpotesto"/>
        <w:spacing w:before="1"/>
        <w:rPr>
          <w:sz w:val="19"/>
        </w:rPr>
      </w:pPr>
    </w:p>
    <w:p w14:paraId="528F5F25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528F5F26" w14:textId="1A5E706E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A37DD2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528F5F27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528F5F28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528F5F29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>Percorsi di formazione permanente per l’</w:t>
      </w:r>
      <w:proofErr w:type="spellStart"/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>occupabilità</w:t>
      </w:r>
      <w:proofErr w:type="spellEnd"/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528F5F2A" w14:textId="77777777" w:rsidR="001871AC" w:rsidRPr="00451894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528F5F2B" w14:textId="77777777" w:rsidR="00571C51" w:rsidRPr="005F6E4A" w:rsidRDefault="00F46E3B" w:rsidP="00445265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5F6E4A">
        <w:rPr>
          <w:rFonts w:asciiTheme="minorHAnsi" w:hAnsiTheme="minorHAnsi" w:cstheme="minorHAnsi"/>
          <w:sz w:val="24"/>
        </w:rPr>
        <w:t xml:space="preserve">Progetto </w:t>
      </w:r>
      <w:r w:rsidR="005F6E4A" w:rsidRPr="005F6E4A">
        <w:rPr>
          <w:rFonts w:asciiTheme="minorHAnsi" w:hAnsiTheme="minorHAnsi" w:cstheme="minorHAnsi"/>
          <w:sz w:val="24"/>
        </w:rPr>
        <w:t>4</w:t>
      </w:r>
    </w:p>
    <w:p w14:paraId="528F5F2C" w14:textId="77777777" w:rsidR="00701F4D" w:rsidRPr="00701F4D" w:rsidRDefault="005F6E4A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5F6E4A">
        <w:rPr>
          <w:rFonts w:asciiTheme="minorHAnsi" w:hAnsiTheme="minorHAnsi" w:cstheme="minorHAnsi"/>
          <w:b/>
          <w:i/>
          <w:sz w:val="28"/>
          <w:szCs w:val="26"/>
        </w:rPr>
        <w:t>FOGLIO DI CALCOLO</w:t>
      </w:r>
      <w:r w:rsidR="00551171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Pr="005F6E4A">
        <w:rPr>
          <w:rFonts w:asciiTheme="minorHAnsi" w:hAnsiTheme="minorHAnsi" w:cstheme="minorHAnsi"/>
          <w:b/>
          <w:i/>
          <w:sz w:val="28"/>
          <w:szCs w:val="26"/>
        </w:rPr>
        <w:t>-</w:t>
      </w:r>
      <w:r w:rsidR="00551171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Pr="005F6E4A">
        <w:rPr>
          <w:rFonts w:asciiTheme="minorHAnsi" w:hAnsiTheme="minorHAnsi" w:cstheme="minorHAnsi"/>
          <w:b/>
          <w:i/>
          <w:sz w:val="28"/>
          <w:szCs w:val="26"/>
        </w:rPr>
        <w:t xml:space="preserve">LIVELLO </w:t>
      </w:r>
      <w:proofErr w:type="gramStart"/>
      <w:r w:rsidRPr="005F6E4A">
        <w:rPr>
          <w:rFonts w:asciiTheme="minorHAnsi" w:hAnsiTheme="minorHAnsi" w:cstheme="minorHAnsi"/>
          <w:b/>
          <w:i/>
          <w:sz w:val="28"/>
          <w:szCs w:val="26"/>
        </w:rPr>
        <w:t>AVANZATO  –</w:t>
      </w:r>
      <w:proofErr w:type="gramEnd"/>
      <w:r w:rsidRPr="005F6E4A">
        <w:rPr>
          <w:rFonts w:asciiTheme="minorHAnsi" w:hAnsiTheme="minorHAnsi" w:cstheme="minorHAnsi"/>
          <w:b/>
          <w:i/>
          <w:sz w:val="28"/>
          <w:szCs w:val="26"/>
        </w:rPr>
        <w:t xml:space="preserve">  Durata 32</w:t>
      </w:r>
      <w:r w:rsidR="00701F4D" w:rsidRPr="005F6E4A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528F5F2D" w14:textId="77777777" w:rsidR="00641AD0" w:rsidRDefault="00701F4D" w:rsidP="00641AD0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5F6E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8F5F2E" w14:textId="77777777" w:rsidR="00BB5AB3" w:rsidRDefault="00407BF6" w:rsidP="00964180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5F6E4A" w:rsidRPr="00407BF6">
        <w:rPr>
          <w:rFonts w:asciiTheme="minorHAnsi" w:hAnsiTheme="minorHAnsi" w:cstheme="minorHAnsi"/>
        </w:rPr>
        <w:t xml:space="preserve"> </w:t>
      </w:r>
      <w:r w:rsidR="00964180">
        <w:rPr>
          <w:rFonts w:asciiTheme="minorHAnsi" w:hAnsiTheme="minorHAnsi" w:cstheme="minorHAnsi"/>
        </w:rPr>
        <w:t>fornire</w:t>
      </w:r>
      <w:r w:rsidRPr="00407BF6">
        <w:rPr>
          <w:rFonts w:asciiTheme="minorHAnsi" w:hAnsiTheme="minorHAnsi" w:cstheme="minorHAnsi"/>
        </w:rPr>
        <w:t xml:space="preserve"> conoscenze e capacità medio-avanzate in relazione all’utilizzo del foglio elettronico</w:t>
      </w:r>
      <w:r w:rsidR="00551171">
        <w:rPr>
          <w:rFonts w:asciiTheme="minorHAnsi" w:hAnsiTheme="minorHAnsi" w:cstheme="minorHAnsi"/>
        </w:rPr>
        <w:t xml:space="preserve"> (f</w:t>
      </w:r>
      <w:r w:rsidR="00964180">
        <w:rPr>
          <w:rFonts w:asciiTheme="minorHAnsi" w:hAnsiTheme="minorHAnsi" w:cstheme="minorHAnsi"/>
        </w:rPr>
        <w:t>unzioni di calcolo avanzate, m</w:t>
      </w:r>
      <w:r w:rsidR="00551171" w:rsidRPr="00964180">
        <w:rPr>
          <w:rFonts w:asciiTheme="minorHAnsi" w:hAnsiTheme="minorHAnsi" w:cstheme="minorHAnsi"/>
        </w:rPr>
        <w:t xml:space="preserve">odalità e principali tecniche di analisi </w:t>
      </w:r>
      <w:r w:rsidR="00964180">
        <w:rPr>
          <w:rFonts w:asciiTheme="minorHAnsi" w:hAnsiTheme="minorHAnsi" w:cstheme="minorHAnsi"/>
        </w:rPr>
        <w:t xml:space="preserve">e gestione </w:t>
      </w:r>
      <w:r w:rsidR="00551171" w:rsidRPr="00964180">
        <w:rPr>
          <w:rFonts w:asciiTheme="minorHAnsi" w:hAnsiTheme="minorHAnsi" w:cstheme="minorHAnsi"/>
        </w:rPr>
        <w:t>dei dati</w:t>
      </w:r>
      <w:r w:rsidR="00964180">
        <w:rPr>
          <w:rFonts w:asciiTheme="minorHAnsi" w:hAnsiTheme="minorHAnsi" w:cstheme="minorHAnsi"/>
        </w:rPr>
        <w:t>)</w:t>
      </w:r>
    </w:p>
    <w:p w14:paraId="528F5F2F" w14:textId="77777777" w:rsidR="00964180" w:rsidRPr="00451894" w:rsidRDefault="00964180" w:rsidP="00964180">
      <w:pPr>
        <w:ind w:right="-1"/>
        <w:jc w:val="both"/>
        <w:rPr>
          <w:rFonts w:asciiTheme="minorHAnsi" w:hAnsiTheme="minorHAnsi" w:cstheme="minorHAnsi"/>
          <w:sz w:val="10"/>
        </w:rPr>
      </w:pPr>
    </w:p>
    <w:p w14:paraId="528F5F30" w14:textId="77777777" w:rsidR="00435E6F" w:rsidRDefault="00701F4D" w:rsidP="00641AD0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407BF6" w:rsidRPr="00195D3F">
        <w:rPr>
          <w:rFonts w:asciiTheme="minorHAnsi" w:eastAsiaTheme="minorHAnsi" w:hAnsiTheme="minorHAnsi" w:cstheme="minorHAnsi"/>
        </w:rPr>
        <w:t>celle e intervalli di celle; creazione e formattazione di tabelle dati; formule: tipologia, utilità, modalità di inserimento, verifica; importare nel foglio elettronico contenuti da file testo, collegamenti ipertestuali; principali e più utilizzate funzioni avanzate (logiche, matematiche, statistiche, di testo, temporali, di ricerca e riferimento…); impostazioni di stampa; protezione dei dati: sicurezza dei dati, protezione di celle, fogli e cartelle di lavoro; gestione dei dati: ordinamento personalizzato, filtri (automatici ed avanzati), anteprima suggerimenti e testo in colonne; strumenti per l’analisi dei dati: creare e modificare modelli, grafici scenari, ricerca obiettivo, tabelle dati, tabelle pivot, macro; validazione e revisione dei dati: convalida dei dati, controllo e valutazione formule, confronto e unione di fogli e cartelle di lavoro, ricerca e governo degli errori di formule e dati non validi; altre funzioni: calendari dinamici, scadenziario, preventivi - gestione dei fogli di lavoro: impostazione, revisione, unione e condivisione</w:t>
      </w:r>
      <w:r w:rsidR="00407BF6">
        <w:rPr>
          <w:rFonts w:asciiTheme="minorHAnsi" w:eastAsiaTheme="minorHAnsi" w:hAnsiTheme="minorHAnsi" w:cstheme="minorHAnsi"/>
        </w:rPr>
        <w:t>.</w:t>
      </w:r>
    </w:p>
    <w:p w14:paraId="528F5F31" w14:textId="77777777" w:rsidR="00445265" w:rsidRDefault="00445265" w:rsidP="00445265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</w:t>
      </w:r>
      <w:r w:rsidR="00055B01">
        <w:rPr>
          <w:rFonts w:asciiTheme="minorHAnsi" w:eastAsiaTheme="minorHAnsi" w:hAnsiTheme="minorHAnsi" w:cstheme="minorHAnsi"/>
        </w:rPr>
        <w:t>panti, potranno essere declinati</w:t>
      </w:r>
      <w:r>
        <w:rPr>
          <w:rFonts w:asciiTheme="minorHAnsi" w:eastAsiaTheme="minorHAnsi" w:hAnsiTheme="minorHAnsi" w:cstheme="minorHAnsi"/>
        </w:rPr>
        <w:t xml:space="preserve"> in maniera diversa.</w:t>
      </w:r>
    </w:p>
    <w:p w14:paraId="528F5F32" w14:textId="77777777" w:rsidR="00BB5AB3" w:rsidRPr="00451894" w:rsidRDefault="00BB5AB3" w:rsidP="00701F4D">
      <w:pPr>
        <w:ind w:left="116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528F5F33" w14:textId="77777777" w:rsidR="00451894" w:rsidRDefault="00701F4D" w:rsidP="00641AD0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5F6E4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28F5F34" w14:textId="77777777" w:rsidR="00701F4D" w:rsidRPr="005F6E4A" w:rsidRDefault="005F6E4A" w:rsidP="00641AD0">
      <w:pPr>
        <w:adjustRightInd w:val="0"/>
        <w:jc w:val="both"/>
        <w:rPr>
          <w:rFonts w:asciiTheme="minorHAnsi" w:hAnsiTheme="minorHAnsi" w:cstheme="minorHAnsi"/>
        </w:rPr>
      </w:pPr>
      <w:r w:rsidRPr="005F6E4A">
        <w:rPr>
          <w:rFonts w:asciiTheme="minorHAnsi" w:hAnsiTheme="minorHAnsi" w:cstheme="minorHAnsi"/>
        </w:rPr>
        <w:t xml:space="preserve">Lezioni teoriche e esercitazioni pratiche al PC, individuali e di gruppo. </w:t>
      </w:r>
      <w:r w:rsidR="00451894">
        <w:rPr>
          <w:rFonts w:asciiTheme="minorHAnsi" w:hAnsiTheme="minorHAnsi" w:cstheme="minorHAnsi"/>
        </w:rPr>
        <w:t xml:space="preserve">Le </w:t>
      </w:r>
      <w:r w:rsidRPr="005F6E4A">
        <w:rPr>
          <w:rFonts w:asciiTheme="minorHAnsi" w:hAnsiTheme="minorHAnsi" w:cstheme="minorHAnsi"/>
        </w:rPr>
        <w:t>attività pot</w:t>
      </w:r>
      <w:r w:rsidR="00451894">
        <w:rPr>
          <w:rFonts w:asciiTheme="minorHAnsi" w:hAnsiTheme="minorHAnsi" w:cstheme="minorHAnsi"/>
        </w:rPr>
        <w:t xml:space="preserve">ranno essere erogate a distanza, se necessario </w:t>
      </w:r>
      <w:r w:rsidR="00451894">
        <w:rPr>
          <w:rFonts w:asciiTheme="minorHAnsi" w:hAnsiTheme="minorHAnsi" w:cstheme="minorHAnsi"/>
          <w:szCs w:val="24"/>
        </w:rPr>
        <w:t>per rispettare le disposizioni nazionali e regionali per il contenimento del contagio da Covid-19.</w:t>
      </w:r>
    </w:p>
    <w:p w14:paraId="528F5F35" w14:textId="77777777" w:rsidR="00701F4D" w:rsidRPr="00451894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528F5F36" w14:textId="77777777" w:rsidR="00435E6F" w:rsidRPr="00A909A5" w:rsidRDefault="00F46E3B" w:rsidP="00641AD0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528F5F37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528F5F38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528F5F39" w14:textId="77777777" w:rsidR="00435E6F" w:rsidRDefault="00ED18DB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551171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528F5F3A" w14:textId="77777777" w:rsidR="00701F4D" w:rsidRPr="00445265" w:rsidRDefault="00701F4D" w:rsidP="008538B3">
      <w:pPr>
        <w:pStyle w:val="Corpotesto"/>
        <w:ind w:left="192" w:right="193"/>
        <w:jc w:val="both"/>
        <w:rPr>
          <w:rFonts w:asciiTheme="minorHAnsi" w:hAnsiTheme="minorHAnsi" w:cstheme="minorHAnsi"/>
          <w:sz w:val="6"/>
        </w:rPr>
      </w:pPr>
    </w:p>
    <w:p w14:paraId="528F5F3B" w14:textId="77777777" w:rsidR="00551171" w:rsidRDefault="00964180" w:rsidP="00964180">
      <w:pPr>
        <w:widowControl/>
        <w:adjustRightInd w:val="0"/>
        <w:ind w:left="142"/>
        <w:rPr>
          <w:rFonts w:asciiTheme="minorHAnsi" w:hAnsiTheme="minorHAnsi" w:cstheme="minorHAnsi"/>
          <w:szCs w:val="24"/>
        </w:rPr>
      </w:pPr>
      <w:r w:rsidRPr="00964180">
        <w:rPr>
          <w:rFonts w:asciiTheme="minorHAnsi" w:hAnsiTheme="minorHAnsi" w:cstheme="minorHAnsi"/>
          <w:szCs w:val="24"/>
        </w:rPr>
        <w:t xml:space="preserve">Il </w:t>
      </w:r>
      <w:r>
        <w:rPr>
          <w:rFonts w:asciiTheme="minorHAnsi" w:hAnsiTheme="minorHAnsi" w:cstheme="minorHAnsi"/>
          <w:szCs w:val="24"/>
        </w:rPr>
        <w:t>per</w:t>
      </w:r>
      <w:r w:rsidRPr="00964180">
        <w:rPr>
          <w:rFonts w:asciiTheme="minorHAnsi" w:hAnsiTheme="minorHAnsi" w:cstheme="minorHAnsi"/>
          <w:szCs w:val="24"/>
        </w:rPr>
        <w:t xml:space="preserve">corso è rivolto </w:t>
      </w:r>
      <w:r w:rsidR="00551171" w:rsidRPr="00964180">
        <w:rPr>
          <w:rFonts w:asciiTheme="minorHAnsi" w:hAnsiTheme="minorHAnsi" w:cstheme="minorHAnsi"/>
          <w:szCs w:val="24"/>
        </w:rPr>
        <w:t xml:space="preserve">a </w:t>
      </w:r>
      <w:r w:rsidR="00551171" w:rsidRPr="00CC431C">
        <w:rPr>
          <w:rFonts w:asciiTheme="minorHAnsi" w:hAnsiTheme="minorHAnsi" w:cstheme="minorHAnsi"/>
          <w:b/>
          <w:szCs w:val="24"/>
        </w:rPr>
        <w:t>persone che possiedono già competenze medio-basse relativamente all’utilizzo di programmi di calcolo elettronico</w:t>
      </w:r>
      <w:r w:rsidRPr="00964180">
        <w:rPr>
          <w:rFonts w:asciiTheme="minorHAnsi" w:hAnsiTheme="minorHAnsi" w:cstheme="minorHAnsi"/>
          <w:szCs w:val="24"/>
        </w:rPr>
        <w:t>.</w:t>
      </w:r>
    </w:p>
    <w:p w14:paraId="528F5F3C" w14:textId="77777777" w:rsidR="00964180" w:rsidRPr="00445265" w:rsidRDefault="00964180" w:rsidP="00964180">
      <w:pPr>
        <w:widowControl/>
        <w:adjustRightInd w:val="0"/>
        <w:ind w:left="142"/>
        <w:rPr>
          <w:rFonts w:asciiTheme="minorHAnsi" w:hAnsiTheme="minorHAnsi" w:cstheme="minorHAnsi"/>
          <w:sz w:val="6"/>
          <w:szCs w:val="24"/>
        </w:rPr>
      </w:pPr>
    </w:p>
    <w:p w14:paraId="528F5F3D" w14:textId="77777777" w:rsidR="00435E6F" w:rsidRDefault="00435E6F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528F5F3E" w14:textId="77777777" w:rsidR="00701F4D" w:rsidRPr="00451894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528F5F3F" w14:textId="77777777" w:rsidR="00126FFC" w:rsidRDefault="00126FFC" w:rsidP="00641AD0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F6E4A">
        <w:rPr>
          <w:rFonts w:asciiTheme="minorHAnsi" w:hAnsiTheme="minorHAnsi" w:cstheme="minorHAnsi"/>
          <w:sz w:val="22"/>
        </w:rPr>
        <w:t>.</w:t>
      </w:r>
    </w:p>
    <w:p w14:paraId="528F5F40" w14:textId="77777777" w:rsidR="00701F4D" w:rsidRPr="00451894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528F5F41" w14:textId="77777777" w:rsidR="00126FFC" w:rsidRDefault="00126FFC" w:rsidP="00641AD0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F6E4A">
        <w:rPr>
          <w:rFonts w:asciiTheme="minorHAnsi" w:hAnsiTheme="minorHAnsi" w:cstheme="minorHAnsi"/>
        </w:rPr>
        <w:t>.</w:t>
      </w:r>
    </w:p>
    <w:p w14:paraId="528F5F42" w14:textId="77777777" w:rsidR="00701F4D" w:rsidRPr="00451894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0"/>
        </w:rPr>
      </w:pPr>
    </w:p>
    <w:p w14:paraId="528F5F43" w14:textId="77777777" w:rsidR="001871AC" w:rsidRDefault="00F46E3B" w:rsidP="00641AD0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F6E4A">
        <w:rPr>
          <w:rFonts w:asciiTheme="minorHAnsi" w:hAnsiTheme="minorHAnsi" w:cstheme="minorHAnsi"/>
        </w:rPr>
        <w:t>.</w:t>
      </w:r>
    </w:p>
    <w:p w14:paraId="528F5F44" w14:textId="77777777" w:rsidR="00701F4D" w:rsidRPr="00451894" w:rsidRDefault="00701F4D" w:rsidP="00701F4D">
      <w:pPr>
        <w:ind w:left="142"/>
        <w:jc w:val="both"/>
        <w:rPr>
          <w:rFonts w:asciiTheme="minorHAnsi" w:hAnsiTheme="minorHAnsi" w:cstheme="minorHAnsi"/>
          <w:sz w:val="10"/>
        </w:rPr>
      </w:pPr>
    </w:p>
    <w:p w14:paraId="528F5F45" w14:textId="77777777" w:rsidR="008538B3" w:rsidRDefault="00F46E3B" w:rsidP="00641AD0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F6E4A">
        <w:rPr>
          <w:rFonts w:asciiTheme="minorHAnsi" w:hAnsiTheme="minorHAnsi" w:cstheme="minorHAnsi"/>
        </w:rPr>
        <w:t>.</w:t>
      </w:r>
    </w:p>
    <w:p w14:paraId="528F5F46" w14:textId="77777777" w:rsidR="00701F4D" w:rsidRPr="00451894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528F5F47" w14:textId="77777777" w:rsidR="00641AD0" w:rsidRDefault="00F46E3B" w:rsidP="00641AD0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cons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528F5F48" w14:textId="77777777" w:rsidR="00407BF6" w:rsidRPr="00451894" w:rsidRDefault="00407BF6" w:rsidP="00641AD0">
      <w:pPr>
        <w:widowControl/>
        <w:adjustRightInd w:val="0"/>
        <w:rPr>
          <w:rFonts w:asciiTheme="minorHAnsi" w:hAnsiTheme="minorHAnsi" w:cstheme="minorHAnsi"/>
          <w:b/>
          <w:sz w:val="10"/>
          <w:u w:val="single"/>
        </w:rPr>
      </w:pPr>
    </w:p>
    <w:p w14:paraId="528F5F49" w14:textId="77777777" w:rsidR="001871AC" w:rsidRPr="00641AD0" w:rsidRDefault="00F46E3B" w:rsidP="00641AD0">
      <w:pPr>
        <w:widowControl/>
        <w:adjustRightInd w:val="0"/>
        <w:rPr>
          <w:rFonts w:asciiTheme="minorHAnsi" w:hAnsiTheme="minorHAnsi" w:cstheme="minorHAnsi"/>
        </w:rPr>
      </w:pPr>
      <w:r w:rsidRPr="00964180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964180">
        <w:rPr>
          <w:rFonts w:asciiTheme="minorHAnsi" w:hAnsiTheme="minorHAnsi" w:cstheme="minorHAnsi"/>
          <w:b/>
          <w:sz w:val="24"/>
          <w:u w:val="single"/>
        </w:rPr>
        <w:t>i</w:t>
      </w:r>
      <w:r w:rsidRPr="00964180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A933F2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065B93">
        <w:rPr>
          <w:rFonts w:asciiTheme="minorHAnsi" w:hAnsiTheme="minorHAnsi" w:cstheme="minorHAnsi"/>
        </w:rPr>
        <w:t>Contattare il numero</w:t>
      </w:r>
      <w:r w:rsidR="00964180">
        <w:rPr>
          <w:rFonts w:asciiTheme="minorHAnsi" w:hAnsiTheme="minorHAnsi" w:cstheme="minorHAnsi"/>
        </w:rPr>
        <w:t xml:space="preserve">  </w:t>
      </w:r>
      <w:r w:rsidR="00915B3D" w:rsidRPr="00065B93">
        <w:rPr>
          <w:rFonts w:asciiTheme="minorHAnsi" w:hAnsiTheme="minorHAnsi" w:cstheme="minorHAnsi"/>
        </w:rPr>
        <w:t xml:space="preserve"> </w:t>
      </w:r>
      <w:r w:rsidR="00915B3D" w:rsidRPr="00641AD0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641AD0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065B93">
        <w:rPr>
          <w:rFonts w:asciiTheme="minorHAnsi" w:hAnsiTheme="minorHAnsi" w:cstheme="minorHAnsi"/>
        </w:rPr>
        <w:t xml:space="preserve">  </w:t>
      </w:r>
      <w:r w:rsidR="007B5C81" w:rsidRPr="00065B93">
        <w:rPr>
          <w:rFonts w:asciiTheme="minorHAnsi" w:hAnsiTheme="minorHAnsi" w:cstheme="minorHAnsi"/>
        </w:rPr>
        <w:t>dal</w:t>
      </w:r>
      <w:proofErr w:type="gramEnd"/>
      <w:r w:rsidR="007B5C81" w:rsidRPr="00065B93">
        <w:rPr>
          <w:rFonts w:asciiTheme="minorHAnsi" w:hAnsiTheme="minorHAnsi" w:cstheme="minorHAnsi"/>
        </w:rPr>
        <w:t xml:space="preserve"> lunedì al venerdì </w:t>
      </w:r>
      <w:r w:rsidR="00915B3D" w:rsidRPr="00065B93">
        <w:rPr>
          <w:rFonts w:asciiTheme="minorHAnsi" w:hAnsiTheme="minorHAnsi" w:cstheme="minorHAnsi"/>
        </w:rPr>
        <w:t>dalle 09:00 a</w:t>
      </w:r>
      <w:r w:rsidR="00701F4D" w:rsidRPr="00065B93">
        <w:rPr>
          <w:rFonts w:asciiTheme="minorHAnsi" w:hAnsiTheme="minorHAnsi" w:cstheme="minorHAnsi"/>
        </w:rPr>
        <w:t>lle 13:00</w:t>
      </w:r>
      <w:r w:rsidR="005F6E4A" w:rsidRPr="00065B93">
        <w:rPr>
          <w:rFonts w:asciiTheme="minorHAnsi" w:hAnsiTheme="minorHAnsi" w:cstheme="minorHAnsi"/>
        </w:rPr>
        <w:t>.</w:t>
      </w:r>
    </w:p>
    <w:sectPr w:rsidR="001871AC" w:rsidRPr="00641AD0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570F" w14:textId="77777777" w:rsidR="002F5078" w:rsidRDefault="002F5078" w:rsidP="00F46E3B">
      <w:r>
        <w:separator/>
      </w:r>
    </w:p>
  </w:endnote>
  <w:endnote w:type="continuationSeparator" w:id="0">
    <w:p w14:paraId="3CFF02FC" w14:textId="77777777" w:rsidR="002F5078" w:rsidRDefault="002F5078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5F50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528F5F51" wp14:editId="528F5F52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528F5F53" wp14:editId="528F5F54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28F5F55" wp14:editId="528F5F56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28F5F57" wp14:editId="528F5F58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28F5F59" wp14:editId="528F5F5A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28F5F5B" wp14:editId="528F5F5C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078">
      <w:rPr>
        <w:noProof/>
        <w:sz w:val="20"/>
        <w:lang w:eastAsia="it-IT"/>
      </w:rPr>
      <w:object w:dxaOrig="1440" w:dyaOrig="1440" w14:anchorId="528F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66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28F5F5E" wp14:editId="528F5F5F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28F5F60" wp14:editId="528F5F61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528F5F62" wp14:editId="528F5F63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528F5F64" wp14:editId="528F5F65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6185" w14:textId="77777777" w:rsidR="002F5078" w:rsidRDefault="002F5078" w:rsidP="00F46E3B">
      <w:r>
        <w:separator/>
      </w:r>
    </w:p>
  </w:footnote>
  <w:footnote w:type="continuationSeparator" w:id="0">
    <w:p w14:paraId="3016E185" w14:textId="77777777" w:rsidR="002F5078" w:rsidRDefault="002F5078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1FB3"/>
    <w:multiLevelType w:val="hybridMultilevel"/>
    <w:tmpl w:val="4C2C95F0"/>
    <w:lvl w:ilvl="0" w:tplc="4100F4E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39F0E1C"/>
    <w:multiLevelType w:val="hybridMultilevel"/>
    <w:tmpl w:val="7806DC02"/>
    <w:lvl w:ilvl="0" w:tplc="BD9ED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542F1"/>
    <w:multiLevelType w:val="hybridMultilevel"/>
    <w:tmpl w:val="7AA6939A"/>
    <w:lvl w:ilvl="0" w:tplc="2E34E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43A26"/>
    <w:rsid w:val="00055B01"/>
    <w:rsid w:val="00060F02"/>
    <w:rsid w:val="00065B93"/>
    <w:rsid w:val="00126FFC"/>
    <w:rsid w:val="0013551E"/>
    <w:rsid w:val="001871AC"/>
    <w:rsid w:val="00197297"/>
    <w:rsid w:val="001D6E64"/>
    <w:rsid w:val="00203229"/>
    <w:rsid w:val="002322A5"/>
    <w:rsid w:val="002A477E"/>
    <w:rsid w:val="002C2F49"/>
    <w:rsid w:val="002D0947"/>
    <w:rsid w:val="002F5078"/>
    <w:rsid w:val="00325BB1"/>
    <w:rsid w:val="00371DAE"/>
    <w:rsid w:val="003E3D67"/>
    <w:rsid w:val="00407BF6"/>
    <w:rsid w:val="00435E6F"/>
    <w:rsid w:val="00445265"/>
    <w:rsid w:val="00451894"/>
    <w:rsid w:val="00471C22"/>
    <w:rsid w:val="005104ED"/>
    <w:rsid w:val="00523FAC"/>
    <w:rsid w:val="00551171"/>
    <w:rsid w:val="00571C51"/>
    <w:rsid w:val="005E1C85"/>
    <w:rsid w:val="005F6E4A"/>
    <w:rsid w:val="00607D95"/>
    <w:rsid w:val="00641AD0"/>
    <w:rsid w:val="00701F4D"/>
    <w:rsid w:val="0075141E"/>
    <w:rsid w:val="00753C91"/>
    <w:rsid w:val="007A35CC"/>
    <w:rsid w:val="007B5C81"/>
    <w:rsid w:val="007C1BDF"/>
    <w:rsid w:val="00851012"/>
    <w:rsid w:val="008538B3"/>
    <w:rsid w:val="008A5255"/>
    <w:rsid w:val="00915B3D"/>
    <w:rsid w:val="009361AB"/>
    <w:rsid w:val="00964180"/>
    <w:rsid w:val="00A37DD2"/>
    <w:rsid w:val="00A909A5"/>
    <w:rsid w:val="00A933F2"/>
    <w:rsid w:val="00AC315D"/>
    <w:rsid w:val="00AF6E43"/>
    <w:rsid w:val="00B11B0C"/>
    <w:rsid w:val="00BB5AB3"/>
    <w:rsid w:val="00C03765"/>
    <w:rsid w:val="00CC431C"/>
    <w:rsid w:val="00D77126"/>
    <w:rsid w:val="00DE4C24"/>
    <w:rsid w:val="00ED18DB"/>
    <w:rsid w:val="00F401A1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8F5F21"/>
  <w15:docId w15:val="{49CE448B-5071-4F85-B5D8-54CE562E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2021-07-26T08:51:00Z</dcterms:created>
  <dcterms:modified xsi:type="dcterms:W3CDTF">2021-07-26T08:51:00Z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