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C" w:rsidRDefault="00BD5D14" w:rsidP="004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RI</w:t>
      </w:r>
      <w:r w:rsidR="003F0DAA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F. P.A. 2019-15426/RER PG 1 ED 4</w:t>
      </w:r>
    </w:p>
    <w:p w:rsidR="00BD5D14" w:rsidRDefault="00BD5D14" w:rsidP="004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740D3C" w:rsidRDefault="00740D3C" w:rsidP="004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CORSO PROPEDEUTIVO TOT 21 ORE</w:t>
      </w:r>
    </w:p>
    <w:p w:rsidR="00BD5D14" w:rsidRDefault="00BD5D14" w:rsidP="004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D5D14" w:rsidRPr="00BD5D14" w:rsidRDefault="00BD5D14" w:rsidP="004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color w:val="1F497D"/>
          <w:kern w:val="0"/>
          <w:sz w:val="22"/>
          <w:szCs w:val="22"/>
          <w:lang w:val="it-IT"/>
        </w:rPr>
      </w:pPr>
    </w:p>
    <w:p w:rsidR="00740D3C" w:rsidRDefault="00740D3C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4 ORE TEORIA</w:t>
      </w:r>
      <w:r w:rsidRPr="00B765B2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 </w:t>
      </w:r>
    </w:p>
    <w:p w:rsidR="00B765B2" w:rsidRDefault="00B45635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Dott.ssa </w:t>
      </w:r>
      <w:r w:rsidR="00BD5D14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OLGA PATTACINI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Le linee guida nazionali e il Centro di Referenza Nazionale per gli IAA</w:t>
      </w: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 xml:space="preserve">Cornici normative nazionali e internazionali 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4 ORE TEORIA</w:t>
      </w:r>
      <w:r w:rsidRPr="00B765B2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 </w:t>
      </w:r>
    </w:p>
    <w:p w:rsidR="00B765B2" w:rsidRDefault="00B45635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Oscar Zuccatti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Scopi degli IAA e ambiti di applicazione, indicazioni e controindicazioni</w:t>
      </w: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b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Tipologie di interventi: definizione di AAA, EAA, TAA</w:t>
      </w: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L’equipe: ruoli e responsabilità delle figure professionali e degli operatori coinvolti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4D262E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4</w:t>
      </w:r>
      <w:r w:rsidR="00B765B2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 ORE TEORIA</w:t>
      </w:r>
    </w:p>
    <w:p w:rsidR="00740D3C" w:rsidRDefault="00B45635" w:rsidP="00740D3C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Oscar Zuccatti</w:t>
      </w:r>
    </w:p>
    <w:p w:rsidR="00740D3C" w:rsidRDefault="00740D3C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numPr>
          <w:ilvl w:val="0"/>
          <w:numId w:val="2"/>
        </w:numPr>
        <w:tabs>
          <w:tab w:val="num" w:pos="-1440"/>
        </w:tabs>
        <w:suppressAutoHyphens/>
        <w:autoSpaceDE w:val="0"/>
        <w:autoSpaceDN w:val="0"/>
        <w:adjustRightInd w:val="0"/>
        <w:jc w:val="both"/>
        <w:rPr>
          <w:rFonts w:eastAsia="Gulim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eastAsia="Gulim"/>
          <w:color w:val="auto"/>
          <w:kern w:val="0"/>
          <w:sz w:val="24"/>
          <w:szCs w:val="24"/>
          <w:lang w:val="it-IT" w:eastAsia="ar-SA"/>
        </w:rPr>
        <w:t>I fondamenti e le caratteristiche della relazione uomo-animale</w:t>
      </w:r>
    </w:p>
    <w:p w:rsidR="00B765B2" w:rsidRDefault="00B765B2" w:rsidP="00B765B2">
      <w:pPr>
        <w:numPr>
          <w:ilvl w:val="0"/>
          <w:numId w:val="2"/>
        </w:numPr>
        <w:tabs>
          <w:tab w:val="num" w:pos="-1440"/>
        </w:tabs>
        <w:suppressAutoHyphens/>
        <w:autoSpaceDE w:val="0"/>
        <w:autoSpaceDN w:val="0"/>
        <w:adjustRightInd w:val="0"/>
        <w:jc w:val="both"/>
        <w:rPr>
          <w:rFonts w:eastAsia="Gulim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eastAsia="Gulim"/>
          <w:color w:val="auto"/>
          <w:kern w:val="0"/>
          <w:sz w:val="24"/>
          <w:szCs w:val="24"/>
          <w:lang w:val="it-IT" w:eastAsia="ar-SA"/>
        </w:rPr>
        <w:t>Contributo delle diverse specie animali nella relazione di aiuto</w:t>
      </w:r>
    </w:p>
    <w:p w:rsidR="00B765B2" w:rsidRDefault="00B765B2" w:rsidP="00B765B2">
      <w:pPr>
        <w:numPr>
          <w:ilvl w:val="0"/>
          <w:numId w:val="2"/>
        </w:numPr>
        <w:tabs>
          <w:tab w:val="num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ar-SA"/>
        </w:rPr>
      </w:pPr>
      <w:r>
        <w:rPr>
          <w:rFonts w:eastAsia="Gulim"/>
          <w:color w:val="auto"/>
          <w:kern w:val="0"/>
          <w:sz w:val="24"/>
          <w:szCs w:val="24"/>
          <w:lang w:val="it-IT" w:eastAsia="ar-SA"/>
        </w:rPr>
        <w:t>Il ruolo dell’animale negli interventi assistiti</w:t>
      </w:r>
    </w:p>
    <w:p w:rsidR="00B765B2" w:rsidRDefault="00B765B2" w:rsidP="00B765B2">
      <w:pPr>
        <w:numPr>
          <w:ilvl w:val="0"/>
          <w:numId w:val="2"/>
        </w:numPr>
        <w:tabs>
          <w:tab w:val="num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ar-SA"/>
        </w:rPr>
      </w:pPr>
      <w:r>
        <w:rPr>
          <w:rFonts w:eastAsia="Gulim"/>
          <w:color w:val="auto"/>
          <w:kern w:val="0"/>
          <w:sz w:val="24"/>
          <w:szCs w:val="24"/>
          <w:lang w:val="it-IT" w:eastAsia="ar-SA"/>
        </w:rPr>
        <w:t>Gli animali utilizzati negli IAA: cenni di Etologia, Zoologia, Zooantropologia</w:t>
      </w:r>
    </w:p>
    <w:p w:rsidR="00740D3C" w:rsidRDefault="00740D3C" w:rsidP="00740D3C">
      <w:pPr>
        <w:suppressAutoHyphens/>
        <w:autoSpaceDE w:val="0"/>
        <w:autoSpaceDN w:val="0"/>
        <w:adjustRightInd w:val="0"/>
        <w:ind w:left="720"/>
        <w:jc w:val="both"/>
        <w:rPr>
          <w:rFonts w:eastAsia="Gulim"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4D262E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 ORE TEORIA (7</w:t>
      </w:r>
      <w:r w:rsidR="00B765B2"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 xml:space="preserve"> di formazione + 2 di esame)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  <w:t>Aroldo Linari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Storia e presentazione degli IAA</w:t>
      </w:r>
    </w:p>
    <w:p w:rsidR="00B765B2" w:rsidRDefault="00B765B2" w:rsidP="00B765B2">
      <w:pPr>
        <w:numPr>
          <w:ilvl w:val="0"/>
          <w:numId w:val="1"/>
        </w:numPr>
        <w:tabs>
          <w:tab w:val="left" w:pos="-144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it-IT"/>
        </w:rPr>
      </w:pPr>
      <w:r>
        <w:rPr>
          <w:rFonts w:eastAsia="Gulim"/>
          <w:color w:val="auto"/>
          <w:kern w:val="0"/>
          <w:sz w:val="24"/>
          <w:szCs w:val="24"/>
          <w:lang w:val="it-IT" w:eastAsia="it-IT"/>
        </w:rPr>
        <w:t>Gli ambiti di lavoro, caratteristiche degli utenti e delle realtà operative</w:t>
      </w:r>
    </w:p>
    <w:p w:rsidR="00B765B2" w:rsidRDefault="00B765B2" w:rsidP="00B765B2">
      <w:pPr>
        <w:numPr>
          <w:ilvl w:val="0"/>
          <w:numId w:val="2"/>
        </w:numPr>
        <w:tabs>
          <w:tab w:val="num" w:pos="-1080"/>
        </w:tabs>
        <w:suppressAutoHyphens/>
        <w:autoSpaceDE w:val="0"/>
        <w:autoSpaceDN w:val="0"/>
        <w:adjustRightInd w:val="0"/>
        <w:jc w:val="both"/>
        <w:rPr>
          <w:rFonts w:eastAsia="Gulim"/>
          <w:color w:val="auto"/>
          <w:kern w:val="0"/>
          <w:sz w:val="24"/>
          <w:szCs w:val="24"/>
          <w:lang w:val="it-IT" w:eastAsia="ar-SA"/>
        </w:rPr>
      </w:pPr>
      <w:r>
        <w:rPr>
          <w:rFonts w:eastAsia="Gulim"/>
          <w:color w:val="auto"/>
          <w:kern w:val="0"/>
          <w:sz w:val="24"/>
          <w:szCs w:val="24"/>
          <w:lang w:val="it-IT" w:eastAsia="ar-SA"/>
        </w:rPr>
        <w:t>Esperienze di IAA</w:t>
      </w:r>
    </w:p>
    <w:p w:rsidR="00B765B2" w:rsidRDefault="00B765B2" w:rsidP="00B765B2">
      <w:pPr>
        <w:suppressAutoHyphens/>
        <w:rPr>
          <w:rFonts w:ascii="Arial" w:hAnsi="Arial" w:cs="Arial"/>
          <w:b/>
          <w:color w:val="auto"/>
          <w:kern w:val="0"/>
          <w:sz w:val="24"/>
          <w:szCs w:val="24"/>
          <w:lang w:val="it-IT" w:eastAsia="ar-SA"/>
        </w:rPr>
      </w:pPr>
    </w:p>
    <w:p w:rsidR="00595245" w:rsidRPr="00595245" w:rsidRDefault="00595245" w:rsidP="00595245"/>
    <w:p w:rsidR="00595245" w:rsidRDefault="00595245" w:rsidP="00595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245" w:rsidRPr="00595245" w:rsidRDefault="00595245" w:rsidP="00595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5245" w:rsidRPr="00066D11" w:rsidRDefault="00595245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kern w:val="0"/>
          <w:sz w:val="24"/>
          <w:szCs w:val="24"/>
          <w:u w:val="single"/>
          <w:lang w:val="it-IT"/>
        </w:rPr>
      </w:pPr>
      <w:r w:rsidRPr="00066D11">
        <w:rPr>
          <w:b/>
          <w:color w:val="auto"/>
          <w:sz w:val="24"/>
          <w:szCs w:val="24"/>
          <w:u w:val="single"/>
        </w:rPr>
        <w:t xml:space="preserve">Il </w:t>
      </w:r>
      <w:proofErr w:type="spellStart"/>
      <w:r w:rsidRPr="00066D11">
        <w:rPr>
          <w:b/>
          <w:color w:val="auto"/>
          <w:sz w:val="24"/>
          <w:szCs w:val="24"/>
          <w:u w:val="single"/>
        </w:rPr>
        <w:t>Calendario</w:t>
      </w:r>
      <w:proofErr w:type="spellEnd"/>
      <w:r w:rsidRPr="00066D11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66D11">
        <w:rPr>
          <w:b/>
          <w:color w:val="auto"/>
          <w:sz w:val="24"/>
          <w:szCs w:val="24"/>
          <w:u w:val="single"/>
        </w:rPr>
        <w:t>Propedeutico</w:t>
      </w:r>
      <w:proofErr w:type="spellEnd"/>
      <w:r w:rsidRPr="00066D11">
        <w:rPr>
          <w:b/>
          <w:color w:val="auto"/>
          <w:sz w:val="24"/>
          <w:szCs w:val="24"/>
          <w:u w:val="single"/>
        </w:rPr>
        <w:t xml:space="preserve"> 21 ore </w:t>
      </w:r>
      <w:proofErr w:type="spellStart"/>
      <w:r w:rsidRPr="00066D11">
        <w:rPr>
          <w:b/>
          <w:color w:val="auto"/>
          <w:sz w:val="24"/>
          <w:szCs w:val="24"/>
          <w:u w:val="single"/>
        </w:rPr>
        <w:t>definitivo</w:t>
      </w:r>
      <w:proofErr w:type="spellEnd"/>
      <w:r w:rsidRPr="00066D11">
        <w:rPr>
          <w:b/>
          <w:color w:val="auto"/>
          <w:sz w:val="24"/>
          <w:szCs w:val="24"/>
          <w:u w:val="single"/>
        </w:rPr>
        <w:t>:</w:t>
      </w:r>
    </w:p>
    <w:p w:rsidR="00595245" w:rsidRPr="00066D11" w:rsidRDefault="00595245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  <w:u w:val="single"/>
        </w:rPr>
      </w:pPr>
    </w:p>
    <w:p w:rsidR="00595245" w:rsidRPr="00595245" w:rsidRDefault="003F0DAA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17/06</w:t>
      </w:r>
      <w:r w:rsidR="00595245" w:rsidRPr="00595245">
        <w:rPr>
          <w:b/>
          <w:color w:val="auto"/>
          <w:sz w:val="24"/>
          <w:szCs w:val="24"/>
        </w:rPr>
        <w:t xml:space="preserve"> 14-18 </w:t>
      </w:r>
      <w:proofErr w:type="spellStart"/>
      <w:r w:rsidR="00595245" w:rsidRPr="00595245">
        <w:rPr>
          <w:b/>
          <w:color w:val="auto"/>
          <w:sz w:val="24"/>
          <w:szCs w:val="24"/>
        </w:rPr>
        <w:t>Pattacini</w:t>
      </w:r>
      <w:proofErr w:type="spellEnd"/>
      <w:r w:rsidR="00595245" w:rsidRPr="00595245">
        <w:rPr>
          <w:b/>
          <w:color w:val="auto"/>
          <w:sz w:val="24"/>
          <w:szCs w:val="24"/>
        </w:rPr>
        <w:t xml:space="preserve"> Olga-</w:t>
      </w:r>
      <w:proofErr w:type="spellStart"/>
      <w:proofErr w:type="gramStart"/>
      <w:r w:rsidR="00595245" w:rsidRPr="00595245">
        <w:rPr>
          <w:b/>
          <w:color w:val="auto"/>
          <w:sz w:val="24"/>
          <w:szCs w:val="24"/>
        </w:rPr>
        <w:t>Dottoressa</w:t>
      </w:r>
      <w:proofErr w:type="spellEnd"/>
      <w:r w:rsidR="00595245" w:rsidRPr="00595245">
        <w:rPr>
          <w:b/>
          <w:color w:val="auto"/>
          <w:sz w:val="24"/>
          <w:szCs w:val="24"/>
        </w:rPr>
        <w:t xml:space="preserve">  (</w:t>
      </w:r>
      <w:proofErr w:type="gramEnd"/>
      <w:r w:rsidR="00595245" w:rsidRPr="00595245">
        <w:rPr>
          <w:b/>
          <w:color w:val="auto"/>
          <w:sz w:val="24"/>
          <w:szCs w:val="24"/>
        </w:rPr>
        <w:t>4 ore)</w:t>
      </w:r>
    </w:p>
    <w:p w:rsidR="00066D11" w:rsidRDefault="00066D11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</w:p>
    <w:p w:rsidR="00595245" w:rsidRPr="00595245" w:rsidRDefault="003F0DAA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18/06</w:t>
      </w:r>
      <w:r w:rsidR="00066D11">
        <w:rPr>
          <w:b/>
          <w:color w:val="auto"/>
          <w:sz w:val="24"/>
          <w:szCs w:val="24"/>
        </w:rPr>
        <w:t xml:space="preserve"> 9-13 14-17 </w:t>
      </w:r>
      <w:proofErr w:type="spellStart"/>
      <w:r w:rsidR="00066D11">
        <w:rPr>
          <w:b/>
          <w:color w:val="auto"/>
          <w:sz w:val="24"/>
          <w:szCs w:val="24"/>
        </w:rPr>
        <w:t>Linari</w:t>
      </w:r>
      <w:proofErr w:type="spellEnd"/>
      <w:r w:rsidR="00066D11">
        <w:rPr>
          <w:b/>
          <w:color w:val="auto"/>
          <w:sz w:val="24"/>
          <w:szCs w:val="24"/>
        </w:rPr>
        <w:t xml:space="preserve"> </w:t>
      </w:r>
      <w:proofErr w:type="spellStart"/>
      <w:r w:rsidR="00066D11">
        <w:rPr>
          <w:b/>
          <w:color w:val="auto"/>
          <w:sz w:val="24"/>
          <w:szCs w:val="24"/>
        </w:rPr>
        <w:t>Coadiutore</w:t>
      </w:r>
      <w:proofErr w:type="spellEnd"/>
      <w:r w:rsidR="00066D11">
        <w:rPr>
          <w:b/>
          <w:color w:val="auto"/>
          <w:sz w:val="24"/>
          <w:szCs w:val="24"/>
        </w:rPr>
        <w:t xml:space="preserve"> (7</w:t>
      </w:r>
      <w:r w:rsidR="00595245" w:rsidRPr="00595245">
        <w:rPr>
          <w:b/>
          <w:color w:val="auto"/>
          <w:sz w:val="24"/>
          <w:szCs w:val="24"/>
        </w:rPr>
        <w:t>ore)</w:t>
      </w:r>
    </w:p>
    <w:p w:rsidR="00595245" w:rsidRPr="00595245" w:rsidRDefault="00595245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</w:p>
    <w:p w:rsidR="00595245" w:rsidRPr="00595245" w:rsidRDefault="003F0DAA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19/06</w:t>
      </w:r>
      <w:r w:rsidR="00066D11">
        <w:rPr>
          <w:b/>
          <w:color w:val="auto"/>
          <w:sz w:val="24"/>
          <w:szCs w:val="24"/>
        </w:rPr>
        <w:t xml:space="preserve"> 18-21 Oscar </w:t>
      </w:r>
      <w:proofErr w:type="spellStart"/>
      <w:r w:rsidR="00066D11">
        <w:rPr>
          <w:b/>
          <w:color w:val="auto"/>
          <w:sz w:val="24"/>
          <w:szCs w:val="24"/>
        </w:rPr>
        <w:t>Zuccatti</w:t>
      </w:r>
      <w:proofErr w:type="spellEnd"/>
      <w:r w:rsidR="00066D11">
        <w:rPr>
          <w:b/>
          <w:color w:val="auto"/>
          <w:sz w:val="24"/>
          <w:szCs w:val="24"/>
        </w:rPr>
        <w:t>–</w:t>
      </w:r>
      <w:proofErr w:type="spellStart"/>
      <w:r w:rsidR="00066D11">
        <w:rPr>
          <w:b/>
          <w:color w:val="auto"/>
          <w:sz w:val="24"/>
          <w:szCs w:val="24"/>
        </w:rPr>
        <w:t>Sociologo</w:t>
      </w:r>
      <w:proofErr w:type="spellEnd"/>
      <w:r w:rsidR="00066D11">
        <w:rPr>
          <w:b/>
          <w:color w:val="auto"/>
          <w:sz w:val="24"/>
          <w:szCs w:val="24"/>
        </w:rPr>
        <w:t xml:space="preserve"> (8</w:t>
      </w:r>
      <w:r w:rsidR="00595245" w:rsidRPr="00595245">
        <w:rPr>
          <w:b/>
          <w:color w:val="auto"/>
          <w:sz w:val="24"/>
          <w:szCs w:val="24"/>
        </w:rPr>
        <w:t xml:space="preserve"> ore)</w:t>
      </w:r>
    </w:p>
    <w:p w:rsidR="00066D11" w:rsidRDefault="00066D11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</w:p>
    <w:p w:rsidR="00595245" w:rsidRPr="00595245" w:rsidRDefault="003F0DAA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20/06</w:t>
      </w:r>
      <w:bookmarkStart w:id="0" w:name="_GoBack"/>
      <w:bookmarkEnd w:id="0"/>
      <w:r w:rsidR="00066D11">
        <w:rPr>
          <w:b/>
          <w:color w:val="auto"/>
          <w:sz w:val="24"/>
          <w:szCs w:val="24"/>
        </w:rPr>
        <w:t xml:space="preserve"> 18-20</w:t>
      </w:r>
      <w:r w:rsidR="00595245" w:rsidRPr="00595245">
        <w:rPr>
          <w:b/>
          <w:color w:val="auto"/>
          <w:sz w:val="24"/>
          <w:szCs w:val="24"/>
        </w:rPr>
        <w:t xml:space="preserve"> </w:t>
      </w:r>
      <w:proofErr w:type="spellStart"/>
      <w:r w:rsidR="00595245" w:rsidRPr="00595245">
        <w:rPr>
          <w:b/>
          <w:color w:val="auto"/>
          <w:sz w:val="24"/>
          <w:szCs w:val="24"/>
        </w:rPr>
        <w:t>L</w:t>
      </w:r>
      <w:r w:rsidR="00066D11">
        <w:rPr>
          <w:b/>
          <w:color w:val="auto"/>
          <w:sz w:val="24"/>
          <w:szCs w:val="24"/>
        </w:rPr>
        <w:t>inari</w:t>
      </w:r>
      <w:proofErr w:type="spellEnd"/>
      <w:r w:rsidR="00066D11">
        <w:rPr>
          <w:b/>
          <w:color w:val="auto"/>
          <w:sz w:val="24"/>
          <w:szCs w:val="24"/>
        </w:rPr>
        <w:t xml:space="preserve"> </w:t>
      </w:r>
      <w:proofErr w:type="spellStart"/>
      <w:r w:rsidR="00066D11">
        <w:rPr>
          <w:b/>
          <w:color w:val="auto"/>
          <w:sz w:val="24"/>
          <w:szCs w:val="24"/>
        </w:rPr>
        <w:t>Aroldo</w:t>
      </w:r>
      <w:proofErr w:type="spellEnd"/>
      <w:r w:rsidR="00066D11">
        <w:rPr>
          <w:b/>
          <w:color w:val="auto"/>
          <w:sz w:val="24"/>
          <w:szCs w:val="24"/>
        </w:rPr>
        <w:t xml:space="preserve"> –</w:t>
      </w:r>
      <w:proofErr w:type="spellStart"/>
      <w:r w:rsidR="00066D11">
        <w:rPr>
          <w:b/>
          <w:color w:val="auto"/>
          <w:sz w:val="24"/>
          <w:szCs w:val="24"/>
        </w:rPr>
        <w:t>Coadiutore</w:t>
      </w:r>
      <w:proofErr w:type="spellEnd"/>
      <w:r w:rsidR="00066D11">
        <w:rPr>
          <w:b/>
          <w:color w:val="auto"/>
          <w:sz w:val="24"/>
          <w:szCs w:val="24"/>
        </w:rPr>
        <w:t xml:space="preserve"> IAA (2 </w:t>
      </w:r>
      <w:r w:rsidR="00595245" w:rsidRPr="00595245">
        <w:rPr>
          <w:b/>
          <w:color w:val="auto"/>
          <w:sz w:val="24"/>
          <w:szCs w:val="24"/>
        </w:rPr>
        <w:t>ore)</w:t>
      </w:r>
      <w:r w:rsidR="00066D11">
        <w:rPr>
          <w:b/>
          <w:color w:val="auto"/>
          <w:sz w:val="24"/>
          <w:szCs w:val="24"/>
        </w:rPr>
        <w:t xml:space="preserve"> ESAME</w:t>
      </w:r>
    </w:p>
    <w:p w:rsidR="00595245" w:rsidRPr="00595245" w:rsidRDefault="00595245" w:rsidP="0006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</w:p>
    <w:p w:rsidR="00595245" w:rsidRPr="00595245" w:rsidRDefault="00595245" w:rsidP="00595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4"/>
          <w:szCs w:val="24"/>
        </w:rPr>
      </w:pPr>
    </w:p>
    <w:p w:rsidR="00BD5D14" w:rsidRPr="00595245" w:rsidRDefault="00BD5D14" w:rsidP="00595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</w:p>
    <w:sectPr w:rsidR="00BD5D14" w:rsidRPr="00595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C32043F4"/>
    <w:lvl w:ilvl="0" w:tplc="0410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E87"/>
    <w:multiLevelType w:val="hybridMultilevel"/>
    <w:tmpl w:val="085629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A16A4"/>
    <w:multiLevelType w:val="hybridMultilevel"/>
    <w:tmpl w:val="C978AF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B2"/>
    <w:rsid w:val="00066D11"/>
    <w:rsid w:val="003F0DAA"/>
    <w:rsid w:val="004D262E"/>
    <w:rsid w:val="004E0CB3"/>
    <w:rsid w:val="00595245"/>
    <w:rsid w:val="00740D3C"/>
    <w:rsid w:val="00863F28"/>
    <w:rsid w:val="009A63E3"/>
    <w:rsid w:val="00A53B4A"/>
    <w:rsid w:val="00B45635"/>
    <w:rsid w:val="00B765B2"/>
    <w:rsid w:val="00BD5D14"/>
    <w:rsid w:val="00F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4EF3-37DF-4D38-ACD5-ECDC7875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B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765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B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B4A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Gherardi  - C.I.O.F.S. Bibbiano - RE</dc:creator>
  <cp:keywords/>
  <dc:description/>
  <cp:lastModifiedBy>Francesca Zilioli</cp:lastModifiedBy>
  <cp:revision>11</cp:revision>
  <cp:lastPrinted>2019-10-22T09:48:00Z</cp:lastPrinted>
  <dcterms:created xsi:type="dcterms:W3CDTF">2021-02-01T14:50:00Z</dcterms:created>
  <dcterms:modified xsi:type="dcterms:W3CDTF">2022-05-04T12:39:00Z</dcterms:modified>
</cp:coreProperties>
</file>