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FE89" w14:textId="77777777" w:rsidR="00EC766C" w:rsidRPr="005E6E99" w:rsidRDefault="00EC766C" w:rsidP="00DA3A8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36E3FA5" w14:textId="3553D46C" w:rsidR="00DA3A8D" w:rsidRPr="005E6E99" w:rsidRDefault="00DA3A8D" w:rsidP="00DA3A8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5E6E99">
        <w:rPr>
          <w:rFonts w:asciiTheme="minorHAnsi" w:hAnsiTheme="minorHAnsi" w:cstheme="minorHAnsi"/>
          <w:b/>
          <w:bCs/>
          <w:color w:val="000000"/>
          <w:sz w:val="26"/>
          <w:szCs w:val="26"/>
        </w:rPr>
        <w:t>MISURE FORMATIVE PER IL RESKILLING DELLE COMPETENZE –</w:t>
      </w:r>
      <w:r w:rsidR="00AD498D" w:rsidRPr="005E6E9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GOL 3</w:t>
      </w:r>
    </w:p>
    <w:p w14:paraId="078C63D4" w14:textId="6D591850" w:rsidR="00DA3A8D" w:rsidRPr="005E6E99" w:rsidRDefault="00DA3A8D" w:rsidP="00DA3A8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5E6E9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SETTORE </w:t>
      </w:r>
      <w:r w:rsidR="00FA12F7">
        <w:rPr>
          <w:rFonts w:asciiTheme="minorHAnsi" w:hAnsiTheme="minorHAnsi" w:cstheme="minorHAnsi"/>
          <w:b/>
          <w:bCs/>
          <w:color w:val="000000"/>
          <w:sz w:val="26"/>
          <w:szCs w:val="26"/>
        </w:rPr>
        <w:t>Servizi Socio Sanitari</w:t>
      </w:r>
    </w:p>
    <w:p w14:paraId="0E26D279" w14:textId="77777777" w:rsidR="00EC766C" w:rsidRPr="005E6E99" w:rsidRDefault="00EC766C" w:rsidP="00DA3A8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92D050"/>
          <w:sz w:val="20"/>
          <w:szCs w:val="20"/>
        </w:rPr>
      </w:pPr>
    </w:p>
    <w:p w14:paraId="3DB59D34" w14:textId="4D4293A4" w:rsidR="00F723CD" w:rsidRPr="005E6E99" w:rsidRDefault="00F723CD" w:rsidP="00DA3A8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E6E99">
        <w:rPr>
          <w:rFonts w:asciiTheme="minorHAnsi" w:hAnsiTheme="minorHAnsi" w:cstheme="minorHAnsi"/>
          <w:b/>
          <w:bCs/>
          <w:sz w:val="26"/>
          <w:szCs w:val="26"/>
        </w:rPr>
        <w:t>SCHEDA DIVULGATIVA</w:t>
      </w:r>
    </w:p>
    <w:p w14:paraId="71D658DF" w14:textId="77777777" w:rsidR="00E677FC" w:rsidRPr="005E6E99" w:rsidRDefault="00E677FC" w:rsidP="00DA3A8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3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0"/>
        <w:gridCol w:w="7773"/>
      </w:tblGrid>
      <w:tr w:rsidR="005E6E99" w:rsidRPr="005E6E99" w14:paraId="3D248A35" w14:textId="77777777" w:rsidTr="0058468F">
        <w:trPr>
          <w:cantSplit/>
          <w:trHeight w:val="503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E690D" w14:textId="7C9D3D79" w:rsidR="00DA3A8D" w:rsidRPr="005E6E99" w:rsidRDefault="0058468F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Titolo contenuto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3EB3" w14:textId="3E925483" w:rsidR="00EC766C" w:rsidRPr="00FA12F7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A12F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Competenze per la filiera SERVIZI SOCIO-SANITARI nel territorio regionale</w:t>
            </w:r>
          </w:p>
          <w:p w14:paraId="0270D192" w14:textId="0D7EE8E0" w:rsidR="005E6E99" w:rsidRPr="005E6E99" w:rsidRDefault="00EC766C" w:rsidP="00EC766C">
            <w:pP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FA12F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EMILIA ROMAGNA – GOL 3</w:t>
            </w:r>
          </w:p>
        </w:tc>
      </w:tr>
      <w:tr w:rsidR="005E6E99" w:rsidRPr="005E6E99" w14:paraId="690B7CEA" w14:textId="77777777" w:rsidTr="0058468F">
        <w:trPr>
          <w:cantSplit/>
          <w:trHeight w:val="503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E2802" w14:textId="77777777" w:rsidR="0058468F" w:rsidRPr="005E6E99" w:rsidRDefault="0058468F" w:rsidP="00DE4EBA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Qualifica di riferimento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1B1B6" w14:textId="693D1955" w:rsidR="0058468F" w:rsidRPr="005E6E99" w:rsidRDefault="0058468F" w:rsidP="00DE4E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OPERATORE </w:t>
            </w:r>
            <w:r w:rsidR="00EC6F9E"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>SOCIO SANITARIO</w:t>
            </w:r>
          </w:p>
        </w:tc>
      </w:tr>
      <w:tr w:rsidR="005E6E99" w:rsidRPr="005E6E99" w14:paraId="7EE5B2FE" w14:textId="77777777" w:rsidTr="0058468F">
        <w:trPr>
          <w:cantSplit/>
          <w:trHeight w:val="184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6E7A0" w14:textId="77777777" w:rsidR="00DA3A8D" w:rsidRPr="005E6E99" w:rsidRDefault="00DA3A8D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Area professionale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0C3D5" w14:textId="17D1BE3E" w:rsidR="00DA3A8D" w:rsidRPr="005E6E99" w:rsidRDefault="00EC6F9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>EROGAZIONE SERVIZI SOCIO SANITARI</w:t>
            </w:r>
          </w:p>
        </w:tc>
      </w:tr>
      <w:tr w:rsidR="005E6E99" w:rsidRPr="005E6E99" w14:paraId="13438409" w14:textId="77777777" w:rsidTr="0058468F">
        <w:trPr>
          <w:cantSplit/>
          <w:trHeight w:val="390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07BBE" w14:textId="0CBC786E" w:rsidR="0058468F" w:rsidRPr="005E6E99" w:rsidRDefault="0058468F">
            <w:pPr>
              <w:rPr>
                <w:rStyle w:val="Enfasigrassetto1"/>
                <w:rFonts w:asciiTheme="minorHAnsi" w:hAnsiTheme="minorHAnsi" w:cstheme="minorHAnsi"/>
                <w:strike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Obiettivi formativi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7EF48" w14:textId="429B1513" w:rsidR="0058468F" w:rsidRPr="005E6E99" w:rsidRDefault="00E677FC" w:rsidP="00FA12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Il percorso si propone di fornire ai potenziali beneficiari un’opportunità che possa supportarli nella ricerca attiva di una nuova occupazione, attraverso l’acquisizione di conoscenze e competenze tecniche relative alla specifica area professionale di riferimento.</w:t>
            </w:r>
          </w:p>
        </w:tc>
      </w:tr>
      <w:tr w:rsidR="00DA3A8D" w:rsidRPr="005E6E99" w14:paraId="22138533" w14:textId="77777777" w:rsidTr="0058468F">
        <w:trPr>
          <w:cantSplit/>
          <w:trHeight w:val="574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5DAAF" w14:textId="77777777" w:rsidR="00DA3A8D" w:rsidRPr="005E6E99" w:rsidRDefault="00DA3A8D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Possibili contenuti del percorso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6CAE7" w14:textId="77777777" w:rsidR="005E6E99" w:rsidRPr="005E6E99" w:rsidRDefault="005E6E99" w:rsidP="00814CCC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42BEDBE3" w14:textId="58B894F1" w:rsidR="00814CCC" w:rsidRPr="005E6E99" w:rsidRDefault="00814CCC" w:rsidP="00814CCC">
            <w:pPr>
              <w:rPr>
                <w:rFonts w:asciiTheme="minorHAnsi" w:hAnsiTheme="minorHAnsi" w:cstheme="minorHAnsi"/>
                <w:b/>
                <w:bCs/>
              </w:rPr>
            </w:pPr>
            <w:r w:rsidRPr="005E6E99">
              <w:rPr>
                <w:rFonts w:asciiTheme="minorHAnsi" w:hAnsiTheme="minorHAnsi" w:cstheme="minorHAnsi"/>
                <w:b/>
                <w:bCs/>
              </w:rPr>
              <w:t>UC 1 PROMOZIONE BENESSERE PSICOLOGICO E RELAZIONALE DELLA PERSONA</w:t>
            </w:r>
          </w:p>
          <w:p w14:paraId="2F0671CD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Principali tipologie di utenza e problematiche di servizio</w:t>
            </w:r>
          </w:p>
          <w:p w14:paraId="25489340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Tecniche comunicative e relazionali in rapporto alle diverse condizioni di malattia/disagio e dipendenza, con particolare riferimento alle situazioni di demenza</w:t>
            </w:r>
          </w:p>
          <w:p w14:paraId="6C45C68E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Strumenti informativi per la registrazione e/o trasmissione di dati</w:t>
            </w:r>
          </w:p>
          <w:p w14:paraId="4BDF1A4A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Principali tecniche di animazione individuale e di gruppo</w:t>
            </w:r>
          </w:p>
          <w:p w14:paraId="49006784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Principi comuni e aspetti applicativi della legislazione vigente in materia di sicurezza</w:t>
            </w:r>
          </w:p>
          <w:p w14:paraId="2F901C9A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La sicurezza sul lavoro: regole e modalità di comportamento (generali e specifiche)</w:t>
            </w:r>
          </w:p>
          <w:p w14:paraId="22E6F23C" w14:textId="77777777" w:rsidR="005E6E99" w:rsidRPr="005E6E99" w:rsidRDefault="005E6E99" w:rsidP="00814CC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6A61E21" w14:textId="77777777" w:rsidR="00814CCC" w:rsidRPr="005E6E99" w:rsidRDefault="00814CCC" w:rsidP="00814CCC">
            <w:pPr>
              <w:rPr>
                <w:rFonts w:asciiTheme="minorHAnsi" w:hAnsiTheme="minorHAnsi" w:cstheme="minorHAnsi"/>
                <w:b/>
                <w:bCs/>
              </w:rPr>
            </w:pPr>
            <w:r w:rsidRPr="005E6E99">
              <w:rPr>
                <w:rFonts w:asciiTheme="minorHAnsi" w:hAnsiTheme="minorHAnsi" w:cstheme="minorHAnsi"/>
                <w:b/>
                <w:bCs/>
              </w:rPr>
              <w:t>UC 2 ADATTAMENTO DOMESTICO-AMBIENTALE</w:t>
            </w:r>
          </w:p>
          <w:p w14:paraId="6DDEBE30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Tecniche di igiene e sicurezza negli ambienti di vita e di cura dell’assistito</w:t>
            </w:r>
          </w:p>
          <w:p w14:paraId="15332E5A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Tecniche e procedure per la sterilizzazione e decontaminazione degli strumentari e dei presidi sanitari</w:t>
            </w:r>
          </w:p>
          <w:p w14:paraId="6785F05C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Principali riferimenti legislativi e normativi per l’attività di cura e di assistenza</w:t>
            </w:r>
          </w:p>
          <w:p w14:paraId="1862E612" w14:textId="77777777" w:rsidR="00814CCC" w:rsidRPr="005E6E99" w:rsidRDefault="00814CCC" w:rsidP="00814CCC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Principi comuni e aspetti applicativi della legislazione vigente in materia di sicurezza</w:t>
            </w:r>
          </w:p>
          <w:p w14:paraId="73B221C1" w14:textId="77777777" w:rsidR="00DA3A8D" w:rsidRDefault="00814CCC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La sicurezza sul lavoro: regole e modalità di comportamento (generali e specifiche)</w:t>
            </w:r>
          </w:p>
          <w:p w14:paraId="75F3C739" w14:textId="77777777" w:rsidR="005E6E99" w:rsidRPr="005E6E99" w:rsidRDefault="005E6E99" w:rsidP="005E6E9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ED64B1F" w14:textId="77777777" w:rsidR="005E6E99" w:rsidRPr="005E6E99" w:rsidRDefault="005E6E99" w:rsidP="005E6E99">
            <w:pPr>
              <w:rPr>
                <w:rFonts w:asciiTheme="minorHAnsi" w:hAnsiTheme="minorHAnsi" w:cstheme="minorHAnsi"/>
                <w:b/>
                <w:bCs/>
              </w:rPr>
            </w:pPr>
            <w:r w:rsidRPr="005E6E99">
              <w:rPr>
                <w:rFonts w:asciiTheme="minorHAnsi" w:hAnsiTheme="minorHAnsi" w:cstheme="minorHAnsi"/>
                <w:b/>
                <w:bCs/>
              </w:rPr>
              <w:t>UC 3 ASSISTENZA ALLA SALUTE DELLA PERSONA</w:t>
            </w:r>
          </w:p>
          <w:p w14:paraId="1E0CAFCB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Strumenti informativi per la registrazione e/o trasmissione di dati.</w:t>
            </w: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Tecniche e protocolli di intervento e di primo soccorso.</w:t>
            </w: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Principali protocolli e piani di assistenza anche individualizzati e loro utilizzo.</w:t>
            </w: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Caratteristiche e sintomi rilevanti delle principali patologie fisiche e neurologiche.</w:t>
            </w: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Tecniche di igiene e sicurezza negli ambienti di vita e di cura dell’assistito.</w:t>
            </w: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Principi comuni e aspetti applicativi della legislazione vigente in materia di sicurezza.</w:t>
            </w: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La sicurezza sul lavoro: regole e modalità di comportamento (generali e specifiche).</w:t>
            </w:r>
          </w:p>
          <w:p w14:paraId="42C531C7" w14:textId="668CBAD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</w:p>
        </w:tc>
      </w:tr>
      <w:tr w:rsidR="005E6E99" w:rsidRPr="005E6E99" w14:paraId="4670DB03" w14:textId="77777777" w:rsidTr="0058468F">
        <w:trPr>
          <w:cantSplit/>
          <w:trHeight w:val="574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65E68" w14:textId="77777777" w:rsidR="005E6E99" w:rsidRPr="005E6E99" w:rsidRDefault="005E6E99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53815" w14:textId="77777777" w:rsidR="005E6E99" w:rsidRPr="005E6E99" w:rsidRDefault="005E6E99" w:rsidP="005E6E99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670B3B55" w14:textId="67961309" w:rsidR="005E6E99" w:rsidRPr="005E6E99" w:rsidRDefault="005E6E99" w:rsidP="005E6E99">
            <w:pPr>
              <w:rPr>
                <w:rFonts w:asciiTheme="minorHAnsi" w:hAnsiTheme="minorHAnsi" w:cstheme="minorHAnsi"/>
                <w:b/>
                <w:bCs/>
              </w:rPr>
            </w:pPr>
            <w:r w:rsidRPr="005E6E99">
              <w:rPr>
                <w:rFonts w:asciiTheme="minorHAnsi" w:hAnsiTheme="minorHAnsi" w:cstheme="minorHAnsi"/>
                <w:b/>
                <w:bCs/>
              </w:rPr>
              <w:t>UC 4 CURA BISOGNI PRIMARI DELLA PERSONA</w:t>
            </w:r>
          </w:p>
          <w:p w14:paraId="34F01035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Strumenti e tecniche per l’alzata, il trasferimento, la deambulazione</w:t>
            </w:r>
          </w:p>
          <w:p w14:paraId="78AAA368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Strumenti e tecniche per l’igiene personale e la vestizione</w:t>
            </w:r>
          </w:p>
          <w:p w14:paraId="454BCB09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Strumenti e tecniche per l’assistenza nell’assunzione dei cibi</w:t>
            </w:r>
          </w:p>
          <w:p w14:paraId="07B8F4A9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Principi della dietoterapia ed igiene degli alimenti</w:t>
            </w:r>
          </w:p>
          <w:p w14:paraId="5D8EA972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Tecniche di igiene e sicurezza negli ambienti di vita e di cura dell’assistito</w:t>
            </w:r>
          </w:p>
          <w:p w14:paraId="45076124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Procedure igienicosanitarie per la composizione e il trasporto della persona in caso di decesso</w:t>
            </w:r>
          </w:p>
          <w:p w14:paraId="47267D0A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Principi comuni e aspetti applicativi della legislazione vigente in materia di sicurezza</w:t>
            </w:r>
          </w:p>
          <w:p w14:paraId="2A97D61B" w14:textId="77777777" w:rsidR="005E6E99" w:rsidRPr="005E6E99" w:rsidRDefault="005E6E99" w:rsidP="005E6E99">
            <w:pPr>
              <w:rPr>
                <w:rFonts w:asciiTheme="minorHAnsi" w:hAnsiTheme="minorHAnsi" w:cstheme="minorHAnsi"/>
              </w:rPr>
            </w:pPr>
            <w:r w:rsidRPr="005E6E99">
              <w:rPr>
                <w:rFonts w:asciiTheme="minorHAnsi" w:hAnsiTheme="minorHAnsi" w:cstheme="minorHAnsi"/>
              </w:rPr>
              <w:sym w:font="Symbol" w:char="F0B7"/>
            </w:r>
            <w:r w:rsidRPr="005E6E99">
              <w:rPr>
                <w:rFonts w:asciiTheme="minorHAnsi" w:hAnsiTheme="minorHAnsi" w:cstheme="minorHAnsi"/>
              </w:rPr>
              <w:t>La sicurezza sul lavoro: regole e modalità di comportamento (generali e specifiche)</w:t>
            </w:r>
          </w:p>
          <w:p w14:paraId="2890649E" w14:textId="77777777" w:rsidR="005E6E99" w:rsidRPr="005E6E99" w:rsidRDefault="005E6E99" w:rsidP="00814CCC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</w:tr>
      <w:tr w:rsidR="0058468F" w:rsidRPr="005E6E99" w14:paraId="393599E9" w14:textId="77777777" w:rsidTr="0058468F">
        <w:trPr>
          <w:cantSplit/>
          <w:trHeight w:val="570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9AA33" w14:textId="77777777" w:rsidR="00DA3A8D" w:rsidRPr="005E6E99" w:rsidRDefault="00DA3A8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Descrizione del profilo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35AF7" w14:textId="373FC4FA" w:rsidR="00DA3A8D" w:rsidRPr="005E6E99" w:rsidRDefault="00EC6F9E" w:rsidP="00FA12F7">
            <w:pPr>
              <w:pStyle w:val="NormaleWeb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5E6E99">
              <w:rPr>
                <w:rFonts w:asciiTheme="minorHAnsi" w:hAnsiTheme="minorHAnsi" w:cstheme="minorHAnsi"/>
              </w:rPr>
              <w:t>L’Operatore Socio-Sanitario è in grado di svolgere attività di cura e di assistenza alle persone in condizione di disagio o di non autosufficienza sul piano fisico e/o psichico, al fine di soddisfarne i bisogni primari e favorirne il benessere e l’autonomia, nonché l’integrazione sociale.</w:t>
            </w:r>
          </w:p>
        </w:tc>
      </w:tr>
      <w:tr w:rsidR="00DA3A8D" w:rsidRPr="005E6E99" w14:paraId="40DC556F" w14:textId="77777777" w:rsidTr="0058468F">
        <w:trPr>
          <w:cantSplit/>
          <w:trHeight w:val="426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E53DD" w14:textId="77777777" w:rsidR="00DA3A8D" w:rsidRPr="005E6E99" w:rsidRDefault="00DA3A8D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Attestato rilasciato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4256B" w14:textId="5908B581" w:rsidR="00DA3A8D" w:rsidRPr="005E6E99" w:rsidRDefault="00DA3A8D">
            <w:pPr>
              <w:pStyle w:val="NormaleWeb"/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>Certificato</w:t>
            </w:r>
            <w:r w:rsidR="00814CCC"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</w:t>
            </w:r>
            <w:r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14CCC"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QUALIFICA </w:t>
            </w:r>
            <w:r w:rsidR="00814CCC" w:rsidRPr="005E6E99">
              <w:rPr>
                <w:rFonts w:asciiTheme="minorHAnsi" w:hAnsiTheme="minorHAnsi" w:cstheme="minorHAnsi"/>
                <w:sz w:val="22"/>
                <w:szCs w:val="22"/>
              </w:rPr>
              <w:t>professionale (Ai sensi della DGR 739/2013)</w:t>
            </w:r>
          </w:p>
        </w:tc>
      </w:tr>
      <w:tr w:rsidR="00DA3A8D" w:rsidRPr="005E6E99" w14:paraId="0EBE42D2" w14:textId="77777777" w:rsidTr="0058468F">
        <w:trPr>
          <w:cantSplit/>
          <w:trHeight w:val="418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65BD0" w14:textId="77777777" w:rsidR="00DA3A8D" w:rsidRPr="005E6E99" w:rsidRDefault="00DA3A8D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Durata: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D2842" w14:textId="74AA8631" w:rsidR="00DA3A8D" w:rsidRPr="005E6E99" w:rsidRDefault="00814CCC">
            <w:pPr>
              <w:pStyle w:val="NormaleWeb"/>
              <w:spacing w:before="0" w:beforeAutospacing="0" w:after="0" w:afterAutospacing="0"/>
              <w:rPr>
                <w:rStyle w:val="Enfasigrassetto1"/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10</w:t>
            </w:r>
            <w:r w:rsidR="00DA3A8D" w:rsidRPr="005E6E99">
              <w:rPr>
                <w:rStyle w:val="Enfasigrassetto1"/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00 Ore totali: di cui </w:t>
            </w:r>
            <w:r w:rsidRPr="005E6E99">
              <w:rPr>
                <w:rStyle w:val="Enfasigrassetto1"/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55</w:t>
            </w:r>
            <w:r w:rsidR="00DA3A8D" w:rsidRPr="005E6E99">
              <w:rPr>
                <w:rStyle w:val="Enfasigrassetto1"/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0 Ore di aula + </w:t>
            </w:r>
            <w:r w:rsidRPr="005E6E99">
              <w:rPr>
                <w:rStyle w:val="Enfasigrassetto1"/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45</w:t>
            </w:r>
            <w:r w:rsidR="00DA3A8D" w:rsidRPr="005E6E99">
              <w:rPr>
                <w:rStyle w:val="Enfasigrassetto1"/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0 ore di stage</w:t>
            </w:r>
          </w:p>
        </w:tc>
      </w:tr>
      <w:tr w:rsidR="00DA3A8D" w:rsidRPr="005E6E99" w14:paraId="19C65893" w14:textId="77777777" w:rsidTr="0058468F">
        <w:trPr>
          <w:cantSplit/>
          <w:trHeight w:val="249"/>
        </w:trPr>
        <w:tc>
          <w:tcPr>
            <w:tcW w:w="1858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639C6" w14:textId="77777777" w:rsidR="00DA3A8D" w:rsidRPr="005E6E99" w:rsidRDefault="00DA3A8D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Numero utenti</w:t>
            </w:r>
          </w:p>
        </w:tc>
        <w:tc>
          <w:tcPr>
            <w:tcW w:w="7773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31F58" w14:textId="6714F021" w:rsidR="00DA3A8D" w:rsidRPr="005E6E99" w:rsidRDefault="00814C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DA3A8D" w:rsidRPr="005E6E99">
              <w:rPr>
                <w:rFonts w:asciiTheme="minorHAnsi" w:hAnsiTheme="minorHAnsi" w:cstheme="minorHAnsi"/>
                <w:sz w:val="22"/>
                <w:szCs w:val="22"/>
              </w:rPr>
              <w:t xml:space="preserve"> utenti</w:t>
            </w:r>
          </w:p>
        </w:tc>
      </w:tr>
      <w:tr w:rsidR="00F723CD" w:rsidRPr="005E6E99" w14:paraId="75C56085" w14:textId="77777777" w:rsidTr="00F723CD">
        <w:trPr>
          <w:cantSplit/>
          <w:trHeight w:val="382"/>
        </w:trPr>
        <w:tc>
          <w:tcPr>
            <w:tcW w:w="1828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1FB96" w14:textId="77777777" w:rsidR="00F723CD" w:rsidRPr="005E6E99" w:rsidRDefault="00F723CD" w:rsidP="00DE4EBA">
            <w:pPr>
              <w:rPr>
                <w:rStyle w:val="Enfasigrassetto1"/>
                <w:rFonts w:asciiTheme="minorHAnsi" w:hAnsiTheme="minorHAnsi" w:cstheme="minorHAnsi"/>
                <w:color w:val="92D050"/>
                <w:sz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</w:rPr>
              <w:t>Modalità di realizzazione</w:t>
            </w:r>
          </w:p>
        </w:tc>
        <w:tc>
          <w:tcPr>
            <w:tcW w:w="7803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D612A" w14:textId="6ACDE111" w:rsidR="00F723CD" w:rsidRPr="005E6E99" w:rsidRDefault="00F723CD" w:rsidP="002C21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92D050"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sz w:val="22"/>
                <w:szCs w:val="22"/>
              </w:rPr>
              <w:t>Le attività formative verranno realizzate di norma in presenza</w:t>
            </w:r>
            <w:r w:rsidR="00814CCC" w:rsidRPr="005E6E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14CCC" w:rsidRPr="005E6E9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È consentita la formazione a distanza in modalità sincrona per una durata massima del 50% del monte ore teorico del percorso.</w:t>
            </w:r>
          </w:p>
        </w:tc>
      </w:tr>
      <w:tr w:rsidR="00EC766C" w:rsidRPr="005E6E99" w14:paraId="714FADDE" w14:textId="77777777" w:rsidTr="00F723CD">
        <w:trPr>
          <w:cantSplit/>
          <w:trHeight w:val="382"/>
        </w:trPr>
        <w:tc>
          <w:tcPr>
            <w:tcW w:w="1828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4E022" w14:textId="765713BF" w:rsidR="00EC766C" w:rsidRPr="005E6E99" w:rsidRDefault="00EC766C" w:rsidP="00EC766C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Organismi di formazione </w:t>
            </w:r>
          </w:p>
        </w:tc>
        <w:tc>
          <w:tcPr>
            <w:tcW w:w="7803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D840C" w14:textId="49511B6A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 xml:space="preserve">Titolare - FORMA FUTURO </w:t>
            </w:r>
            <w:proofErr w:type="spellStart"/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Soc</w:t>
            </w:r>
            <w:proofErr w:type="spellEnd"/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. Cons. r.l.</w:t>
            </w:r>
          </w:p>
          <w:p w14:paraId="06DF6501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Partner - A.E.C.A.</w:t>
            </w:r>
          </w:p>
          <w:p w14:paraId="43328405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Partner - IAL Innovazione Apprendimento Lavoro Emilia Romagna S.r.l.</w:t>
            </w:r>
          </w:p>
          <w:p w14:paraId="03FF978D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Partner - IRECOOP EMILIA-ROMAGNA SOCIETA' COOPERATIVA</w:t>
            </w:r>
          </w:p>
          <w:p w14:paraId="7F65A6A1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Partner - Futura Società Consortile a Responsabilità Limitata</w:t>
            </w:r>
          </w:p>
          <w:p w14:paraId="79B66758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Partner - FORMODENA – FORMAZIONE PROFESSIONALE PER I TERRITORI MODENESI SOC.CONS.A.R.L.</w:t>
            </w:r>
          </w:p>
          <w:p w14:paraId="65A79AB8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Partner - FONDAZIONE ENAIP DON ELEUTERIO AGOSTINI</w:t>
            </w:r>
          </w:p>
          <w:p w14:paraId="69E77981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 w:rsidRPr="005E6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  <w:t>Partner - DEMETRA FORMAZIONE S.R.L.</w:t>
            </w:r>
          </w:p>
          <w:p w14:paraId="06471DD2" w14:textId="77777777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766C" w:rsidRPr="005E6E99" w14:paraId="6FF6D378" w14:textId="77777777" w:rsidTr="00F723CD">
        <w:trPr>
          <w:cantSplit/>
          <w:trHeight w:val="382"/>
        </w:trPr>
        <w:tc>
          <w:tcPr>
            <w:tcW w:w="1828" w:type="dxa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9D084" w14:textId="702D42F2" w:rsidR="00EC766C" w:rsidRPr="005E6E99" w:rsidRDefault="00EC766C" w:rsidP="00EC766C">
            <w:pPr>
              <w:rPr>
                <w:rStyle w:val="Enfasigrassetto1"/>
                <w:rFonts w:asciiTheme="minorHAnsi" w:hAnsiTheme="minorHAnsi" w:cstheme="minorHAnsi"/>
                <w:color w:val="auto"/>
                <w:sz w:val="22"/>
              </w:rPr>
            </w:pPr>
            <w:r w:rsidRPr="005E6E99">
              <w:rPr>
                <w:rStyle w:val="Enfasigrassetto1"/>
                <w:rFonts w:asciiTheme="minorHAnsi" w:hAnsiTheme="minorHAnsi" w:cstheme="minorHAnsi"/>
                <w:color w:val="auto"/>
                <w:sz w:val="22"/>
                <w:szCs w:val="22"/>
              </w:rPr>
              <w:t>Contatti</w:t>
            </w:r>
          </w:p>
        </w:tc>
        <w:tc>
          <w:tcPr>
            <w:tcW w:w="7803" w:type="dxa"/>
            <w:gridSpan w:val="2"/>
            <w:shd w:val="clear" w:color="auto" w:fill="EF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E2C23" w14:textId="77777777" w:rsidR="00EC766C" w:rsidRPr="005E6E99" w:rsidRDefault="00EC766C" w:rsidP="00EC766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>Capofila. FORMA FUTURO SCARL</w:t>
            </w:r>
          </w:p>
          <w:p w14:paraId="049FF5B0" w14:textId="77777777" w:rsidR="00EC766C" w:rsidRPr="005E6E99" w:rsidRDefault="00EC766C" w:rsidP="00EC766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>Referente: ALAIN GENNARI</w:t>
            </w:r>
          </w:p>
          <w:p w14:paraId="09612C8D" w14:textId="07A1128B" w:rsidR="00EC766C" w:rsidRPr="005E6E99" w:rsidRDefault="00EC766C" w:rsidP="00EC76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E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Telefono: 0521 985866 – </w:t>
            </w:r>
            <w:hyperlink r:id="rId8" w:history="1">
              <w:r w:rsidRPr="005E6E99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a.gennari@formafuturo.it</w:t>
              </w:r>
            </w:hyperlink>
            <w:r w:rsidRPr="005E6E99">
              <w:rPr>
                <w:rFonts w:asciiTheme="minorHAnsi" w:hAnsiTheme="minorHAnsi" w:cstheme="minorHAnsi"/>
                <w:bCs/>
                <w:color w:val="92D050"/>
                <w:sz w:val="22"/>
                <w:szCs w:val="22"/>
              </w:rPr>
              <w:t xml:space="preserve"> </w:t>
            </w:r>
          </w:p>
        </w:tc>
      </w:tr>
    </w:tbl>
    <w:p w14:paraId="6940BE91" w14:textId="77777777" w:rsidR="00DA3A8D" w:rsidRPr="00D20831" w:rsidRDefault="00DA3A8D" w:rsidP="00DA3A8D">
      <w:pPr>
        <w:pStyle w:val="Normale1"/>
        <w:jc w:val="left"/>
        <w:rPr>
          <w:sz w:val="2"/>
          <w:szCs w:val="2"/>
        </w:rPr>
      </w:pPr>
    </w:p>
    <w:p w14:paraId="73DB9F3C" w14:textId="77777777" w:rsidR="00356C5E" w:rsidRDefault="00356C5E" w:rsidP="00DA3A8D"/>
    <w:p w14:paraId="304EAFDD" w14:textId="77777777" w:rsidR="00EC6F9E" w:rsidRDefault="00EC6F9E" w:rsidP="00EC6F9E"/>
    <w:p w14:paraId="0EFD4D35" w14:textId="77777777" w:rsidR="00814CCC" w:rsidRDefault="00814CCC" w:rsidP="00EC6F9E"/>
    <w:p w14:paraId="0BD386F4" w14:textId="2B34F5BE" w:rsidR="00EC6F9E" w:rsidRDefault="00EC6F9E" w:rsidP="00E677FC">
      <w:pPr>
        <w:rPr>
          <w:rFonts w:asciiTheme="minorHAnsi" w:hAnsiTheme="minorHAnsi" w:cstheme="minorHAnsi"/>
        </w:rPr>
      </w:pPr>
      <w:r>
        <w:br/>
      </w:r>
    </w:p>
    <w:p w14:paraId="0CF21CD3" w14:textId="77777777" w:rsidR="00814CCC" w:rsidRDefault="00814CCC" w:rsidP="00EC6F9E">
      <w:pPr>
        <w:rPr>
          <w:rFonts w:asciiTheme="minorHAnsi" w:hAnsiTheme="minorHAnsi" w:cstheme="minorHAnsi"/>
        </w:rPr>
      </w:pPr>
    </w:p>
    <w:p w14:paraId="5B5AC6D0" w14:textId="77777777" w:rsidR="00814CCC" w:rsidRDefault="00814CCC" w:rsidP="00EC6F9E">
      <w:pPr>
        <w:rPr>
          <w:rFonts w:asciiTheme="minorHAnsi" w:hAnsiTheme="minorHAnsi" w:cstheme="minorHAnsi"/>
        </w:rPr>
      </w:pPr>
    </w:p>
    <w:sectPr w:rsidR="00814CCC" w:rsidSect="00DA3A8D">
      <w:headerReference w:type="default" r:id="rId9"/>
      <w:pgSz w:w="11900" w:h="16840"/>
      <w:pgMar w:top="1447" w:right="1134" w:bottom="568" w:left="1134" w:header="567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806A" w14:textId="77777777" w:rsidR="009C253F" w:rsidRDefault="009C253F">
      <w:r>
        <w:separator/>
      </w:r>
    </w:p>
  </w:endnote>
  <w:endnote w:type="continuationSeparator" w:id="0">
    <w:p w14:paraId="4595FF71" w14:textId="77777777" w:rsidR="009C253F" w:rsidRDefault="009C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63D0" w14:textId="77777777" w:rsidR="009C253F" w:rsidRDefault="009C253F">
      <w:r>
        <w:separator/>
      </w:r>
    </w:p>
  </w:footnote>
  <w:footnote w:type="continuationSeparator" w:id="0">
    <w:p w14:paraId="71AAF561" w14:textId="77777777" w:rsidR="009C253F" w:rsidRDefault="009C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C42A" w14:textId="18199CA5" w:rsidR="003B41F9" w:rsidRDefault="00F723CD" w:rsidP="00F723CD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  <w:r w:rsidRPr="00F723CD">
      <w:rPr>
        <w:rFonts w:eastAsia="Times New Roman"/>
        <w:noProof/>
        <w:color w:val="auto"/>
        <w:lang w:bidi="x-none"/>
      </w:rPr>
      <w:drawing>
        <wp:anchor distT="0" distB="0" distL="114300" distR="114300" simplePos="0" relativeHeight="251659264" behindDoc="1" locked="0" layoutInCell="1" allowOverlap="1" wp14:anchorId="7E068B4B" wp14:editId="3CE8386A">
          <wp:simplePos x="0" y="0"/>
          <wp:positionH relativeFrom="column">
            <wp:posOffset>-167581</wp:posOffset>
          </wp:positionH>
          <wp:positionV relativeFrom="paragraph">
            <wp:posOffset>1270</wp:posOffset>
          </wp:positionV>
          <wp:extent cx="3012440" cy="594995"/>
          <wp:effectExtent l="0" t="0" r="0" b="0"/>
          <wp:wrapThrough wrapText="bothSides">
            <wp:wrapPolygon edited="0">
              <wp:start x="0" y="0"/>
              <wp:lineTo x="0" y="20747"/>
              <wp:lineTo x="21445" y="20747"/>
              <wp:lineTo x="21445" y="0"/>
              <wp:lineTo x="0" y="0"/>
            </wp:wrapPolygon>
          </wp:wrapThrough>
          <wp:docPr id="17684563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244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23CD">
      <w:rPr>
        <w:rFonts w:eastAsia="Times New Roman"/>
        <w:noProof/>
        <w:color w:val="auto"/>
        <w:lang w:bidi="x-none"/>
      </w:rPr>
      <w:drawing>
        <wp:anchor distT="0" distB="0" distL="114300" distR="114300" simplePos="0" relativeHeight="251658240" behindDoc="1" locked="0" layoutInCell="1" allowOverlap="1" wp14:anchorId="528D94BC" wp14:editId="5BED8776">
          <wp:simplePos x="0" y="0"/>
          <wp:positionH relativeFrom="column">
            <wp:posOffset>2926656</wp:posOffset>
          </wp:positionH>
          <wp:positionV relativeFrom="paragraph">
            <wp:posOffset>1049</wp:posOffset>
          </wp:positionV>
          <wp:extent cx="3500755" cy="605790"/>
          <wp:effectExtent l="0" t="0" r="4445" b="3810"/>
          <wp:wrapThrough wrapText="bothSides">
            <wp:wrapPolygon edited="0">
              <wp:start x="0" y="0"/>
              <wp:lineTo x="0" y="21057"/>
              <wp:lineTo x="21510" y="21057"/>
              <wp:lineTo x="21510" y="0"/>
              <wp:lineTo x="0" y="0"/>
            </wp:wrapPolygon>
          </wp:wrapThrough>
          <wp:docPr id="16373207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07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9E0"/>
    <w:multiLevelType w:val="hybridMultilevel"/>
    <w:tmpl w:val="932EDE14"/>
    <w:lvl w:ilvl="0" w:tplc="EECEE4EA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44F8"/>
    <w:multiLevelType w:val="hybridMultilevel"/>
    <w:tmpl w:val="4A0C1E7C"/>
    <w:lvl w:ilvl="0" w:tplc="651AEE1E">
      <w:start w:val="1"/>
      <w:numFmt w:val="bullet"/>
      <w:lvlText w:val="̵"/>
      <w:lvlJc w:val="left"/>
      <w:pPr>
        <w:tabs>
          <w:tab w:val="num" w:pos="397"/>
        </w:tabs>
        <w:ind w:left="284" w:hanging="284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2B05"/>
    <w:multiLevelType w:val="hybridMultilevel"/>
    <w:tmpl w:val="27648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C0B0E"/>
    <w:multiLevelType w:val="hybridMultilevel"/>
    <w:tmpl w:val="888C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B1361"/>
    <w:multiLevelType w:val="hybridMultilevel"/>
    <w:tmpl w:val="379E0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13EFF"/>
    <w:multiLevelType w:val="multilevel"/>
    <w:tmpl w:val="4A0C1E7C"/>
    <w:lvl w:ilvl="0">
      <w:start w:val="1"/>
      <w:numFmt w:val="bullet"/>
      <w:lvlText w:val="̵"/>
      <w:lvlJc w:val="left"/>
      <w:pPr>
        <w:tabs>
          <w:tab w:val="num" w:pos="397"/>
        </w:tabs>
        <w:ind w:left="284" w:hanging="284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F3802"/>
    <w:multiLevelType w:val="hybridMultilevel"/>
    <w:tmpl w:val="7096C2A6"/>
    <w:lvl w:ilvl="0" w:tplc="971A27B4">
      <w:start w:val="200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64C14EC"/>
    <w:multiLevelType w:val="hybridMultilevel"/>
    <w:tmpl w:val="BD8E9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87092"/>
    <w:multiLevelType w:val="hybridMultilevel"/>
    <w:tmpl w:val="AB682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27186">
    <w:abstractNumId w:val="6"/>
  </w:num>
  <w:num w:numId="2" w16cid:durableId="1348822704">
    <w:abstractNumId w:val="1"/>
  </w:num>
  <w:num w:numId="3" w16cid:durableId="943615666">
    <w:abstractNumId w:val="5"/>
  </w:num>
  <w:num w:numId="4" w16cid:durableId="2105220361">
    <w:abstractNumId w:val="0"/>
  </w:num>
  <w:num w:numId="5" w16cid:durableId="558130002">
    <w:abstractNumId w:val="4"/>
  </w:num>
  <w:num w:numId="6" w16cid:durableId="2061202002">
    <w:abstractNumId w:val="3"/>
  </w:num>
  <w:num w:numId="7" w16cid:durableId="226454828">
    <w:abstractNumId w:val="7"/>
  </w:num>
  <w:num w:numId="8" w16cid:durableId="18897551">
    <w:abstractNumId w:val="8"/>
  </w:num>
  <w:num w:numId="9" w16cid:durableId="176626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CB"/>
    <w:rsid w:val="00023B83"/>
    <w:rsid w:val="00023F19"/>
    <w:rsid w:val="000311EA"/>
    <w:rsid w:val="00031AC2"/>
    <w:rsid w:val="00037CA9"/>
    <w:rsid w:val="0006129F"/>
    <w:rsid w:val="000652DF"/>
    <w:rsid w:val="000803F1"/>
    <w:rsid w:val="00082D1E"/>
    <w:rsid w:val="00087F5B"/>
    <w:rsid w:val="0009155B"/>
    <w:rsid w:val="00092880"/>
    <w:rsid w:val="000961CB"/>
    <w:rsid w:val="000B1A46"/>
    <w:rsid w:val="000C46C4"/>
    <w:rsid w:val="000D37E6"/>
    <w:rsid w:val="000D45B2"/>
    <w:rsid w:val="000D65B6"/>
    <w:rsid w:val="000E05BF"/>
    <w:rsid w:val="000E535A"/>
    <w:rsid w:val="00100C1C"/>
    <w:rsid w:val="00111642"/>
    <w:rsid w:val="00115764"/>
    <w:rsid w:val="00127791"/>
    <w:rsid w:val="001344E0"/>
    <w:rsid w:val="00145E2F"/>
    <w:rsid w:val="00165421"/>
    <w:rsid w:val="001755ED"/>
    <w:rsid w:val="0019309F"/>
    <w:rsid w:val="001B6B7C"/>
    <w:rsid w:val="001C2FED"/>
    <w:rsid w:val="001C5C29"/>
    <w:rsid w:val="001C6D48"/>
    <w:rsid w:val="001F286B"/>
    <w:rsid w:val="0020201F"/>
    <w:rsid w:val="00236923"/>
    <w:rsid w:val="00250A64"/>
    <w:rsid w:val="00253AD8"/>
    <w:rsid w:val="002625B2"/>
    <w:rsid w:val="00281753"/>
    <w:rsid w:val="00284A83"/>
    <w:rsid w:val="002948D5"/>
    <w:rsid w:val="002B13AD"/>
    <w:rsid w:val="002B1530"/>
    <w:rsid w:val="002B5A31"/>
    <w:rsid w:val="002C21DA"/>
    <w:rsid w:val="002D3772"/>
    <w:rsid w:val="002D49F5"/>
    <w:rsid w:val="002E6AAE"/>
    <w:rsid w:val="002F0644"/>
    <w:rsid w:val="002F4DFF"/>
    <w:rsid w:val="002F507B"/>
    <w:rsid w:val="0030279A"/>
    <w:rsid w:val="003517F9"/>
    <w:rsid w:val="00356C5E"/>
    <w:rsid w:val="00380314"/>
    <w:rsid w:val="003B41F9"/>
    <w:rsid w:val="003B754D"/>
    <w:rsid w:val="003C05E1"/>
    <w:rsid w:val="003D2C8C"/>
    <w:rsid w:val="003D7900"/>
    <w:rsid w:val="003F710D"/>
    <w:rsid w:val="00400947"/>
    <w:rsid w:val="004112BF"/>
    <w:rsid w:val="00415AC1"/>
    <w:rsid w:val="00415AEE"/>
    <w:rsid w:val="00427620"/>
    <w:rsid w:val="0043004F"/>
    <w:rsid w:val="0043050E"/>
    <w:rsid w:val="004320C3"/>
    <w:rsid w:val="004503B1"/>
    <w:rsid w:val="00450674"/>
    <w:rsid w:val="00453468"/>
    <w:rsid w:val="00457314"/>
    <w:rsid w:val="004754E4"/>
    <w:rsid w:val="0048445C"/>
    <w:rsid w:val="00492B16"/>
    <w:rsid w:val="00497654"/>
    <w:rsid w:val="004B47A6"/>
    <w:rsid w:val="004C451C"/>
    <w:rsid w:val="004E1DE5"/>
    <w:rsid w:val="004E62E8"/>
    <w:rsid w:val="004F4C59"/>
    <w:rsid w:val="005200FC"/>
    <w:rsid w:val="0053459F"/>
    <w:rsid w:val="0055062D"/>
    <w:rsid w:val="005558B8"/>
    <w:rsid w:val="00582177"/>
    <w:rsid w:val="0058468F"/>
    <w:rsid w:val="005B3749"/>
    <w:rsid w:val="005D4025"/>
    <w:rsid w:val="005E53DA"/>
    <w:rsid w:val="005E6E99"/>
    <w:rsid w:val="00610395"/>
    <w:rsid w:val="00615E19"/>
    <w:rsid w:val="00627E0C"/>
    <w:rsid w:val="00631824"/>
    <w:rsid w:val="00656072"/>
    <w:rsid w:val="00674DE7"/>
    <w:rsid w:val="0068567B"/>
    <w:rsid w:val="006A0A78"/>
    <w:rsid w:val="006B5DCB"/>
    <w:rsid w:val="006C13BE"/>
    <w:rsid w:val="006E27EE"/>
    <w:rsid w:val="006E63F4"/>
    <w:rsid w:val="00703AF9"/>
    <w:rsid w:val="00716CCD"/>
    <w:rsid w:val="0072188A"/>
    <w:rsid w:val="00735A93"/>
    <w:rsid w:val="00754092"/>
    <w:rsid w:val="0076080E"/>
    <w:rsid w:val="00771CA9"/>
    <w:rsid w:val="00782A0A"/>
    <w:rsid w:val="00794703"/>
    <w:rsid w:val="007A4EE4"/>
    <w:rsid w:val="007A701D"/>
    <w:rsid w:val="007B062B"/>
    <w:rsid w:val="007C19A9"/>
    <w:rsid w:val="007C7315"/>
    <w:rsid w:val="007D0501"/>
    <w:rsid w:val="007D1CF1"/>
    <w:rsid w:val="00804491"/>
    <w:rsid w:val="008127D5"/>
    <w:rsid w:val="00814CCC"/>
    <w:rsid w:val="00815B68"/>
    <w:rsid w:val="00820DEE"/>
    <w:rsid w:val="00826B8F"/>
    <w:rsid w:val="008359A6"/>
    <w:rsid w:val="00840997"/>
    <w:rsid w:val="0084679F"/>
    <w:rsid w:val="008613CB"/>
    <w:rsid w:val="00870E8E"/>
    <w:rsid w:val="008753A3"/>
    <w:rsid w:val="00877345"/>
    <w:rsid w:val="00880C97"/>
    <w:rsid w:val="00881463"/>
    <w:rsid w:val="008A713F"/>
    <w:rsid w:val="008A7B94"/>
    <w:rsid w:val="008C640C"/>
    <w:rsid w:val="008D1474"/>
    <w:rsid w:val="009106D8"/>
    <w:rsid w:val="009147CA"/>
    <w:rsid w:val="00931B3C"/>
    <w:rsid w:val="009339C8"/>
    <w:rsid w:val="00935595"/>
    <w:rsid w:val="00952F96"/>
    <w:rsid w:val="00953AF3"/>
    <w:rsid w:val="009601A5"/>
    <w:rsid w:val="00962A2E"/>
    <w:rsid w:val="00964C9B"/>
    <w:rsid w:val="00986AD8"/>
    <w:rsid w:val="009943A9"/>
    <w:rsid w:val="009B193E"/>
    <w:rsid w:val="009C253F"/>
    <w:rsid w:val="009D6B89"/>
    <w:rsid w:val="009E1572"/>
    <w:rsid w:val="009E5EF4"/>
    <w:rsid w:val="009F35BA"/>
    <w:rsid w:val="00A03508"/>
    <w:rsid w:val="00A03987"/>
    <w:rsid w:val="00A12EC0"/>
    <w:rsid w:val="00A16839"/>
    <w:rsid w:val="00A23955"/>
    <w:rsid w:val="00A306C8"/>
    <w:rsid w:val="00A41D73"/>
    <w:rsid w:val="00A5096F"/>
    <w:rsid w:val="00A529D9"/>
    <w:rsid w:val="00A5514A"/>
    <w:rsid w:val="00A8215A"/>
    <w:rsid w:val="00A9691D"/>
    <w:rsid w:val="00A97E7E"/>
    <w:rsid w:val="00AA03D9"/>
    <w:rsid w:val="00AC1E38"/>
    <w:rsid w:val="00AD207E"/>
    <w:rsid w:val="00AD211F"/>
    <w:rsid w:val="00AD498D"/>
    <w:rsid w:val="00AD5C9C"/>
    <w:rsid w:val="00AE44C8"/>
    <w:rsid w:val="00AF6297"/>
    <w:rsid w:val="00AF6708"/>
    <w:rsid w:val="00B0236B"/>
    <w:rsid w:val="00B035BF"/>
    <w:rsid w:val="00B07E51"/>
    <w:rsid w:val="00B2147D"/>
    <w:rsid w:val="00B610F9"/>
    <w:rsid w:val="00B61F89"/>
    <w:rsid w:val="00B826BF"/>
    <w:rsid w:val="00B9359A"/>
    <w:rsid w:val="00BA2035"/>
    <w:rsid w:val="00BA7477"/>
    <w:rsid w:val="00BD1CE3"/>
    <w:rsid w:val="00BE1DC4"/>
    <w:rsid w:val="00BE7FAB"/>
    <w:rsid w:val="00BF2FA0"/>
    <w:rsid w:val="00BF5C0B"/>
    <w:rsid w:val="00C038E7"/>
    <w:rsid w:val="00C53399"/>
    <w:rsid w:val="00C72AE9"/>
    <w:rsid w:val="00C82ACA"/>
    <w:rsid w:val="00CB17C6"/>
    <w:rsid w:val="00CB2AA2"/>
    <w:rsid w:val="00CC57A0"/>
    <w:rsid w:val="00CF6D13"/>
    <w:rsid w:val="00D12DEF"/>
    <w:rsid w:val="00D41A2E"/>
    <w:rsid w:val="00D42174"/>
    <w:rsid w:val="00D46247"/>
    <w:rsid w:val="00D63396"/>
    <w:rsid w:val="00D65321"/>
    <w:rsid w:val="00D7122A"/>
    <w:rsid w:val="00D77DEC"/>
    <w:rsid w:val="00D83320"/>
    <w:rsid w:val="00D85D0B"/>
    <w:rsid w:val="00D94A5E"/>
    <w:rsid w:val="00D95957"/>
    <w:rsid w:val="00DA3A8D"/>
    <w:rsid w:val="00DA530B"/>
    <w:rsid w:val="00DB625D"/>
    <w:rsid w:val="00DC16FA"/>
    <w:rsid w:val="00DC69D4"/>
    <w:rsid w:val="00DD384A"/>
    <w:rsid w:val="00DD52FA"/>
    <w:rsid w:val="00DE154F"/>
    <w:rsid w:val="00E068F0"/>
    <w:rsid w:val="00E27A6C"/>
    <w:rsid w:val="00E30239"/>
    <w:rsid w:val="00E34574"/>
    <w:rsid w:val="00E375D0"/>
    <w:rsid w:val="00E677FC"/>
    <w:rsid w:val="00E7037D"/>
    <w:rsid w:val="00E71C1E"/>
    <w:rsid w:val="00E83345"/>
    <w:rsid w:val="00E86BA0"/>
    <w:rsid w:val="00E97DE3"/>
    <w:rsid w:val="00EB6BB7"/>
    <w:rsid w:val="00EC6F9E"/>
    <w:rsid w:val="00EC766C"/>
    <w:rsid w:val="00EE5658"/>
    <w:rsid w:val="00F0034B"/>
    <w:rsid w:val="00F03148"/>
    <w:rsid w:val="00F1211C"/>
    <w:rsid w:val="00F16F6C"/>
    <w:rsid w:val="00F22A82"/>
    <w:rsid w:val="00F4040D"/>
    <w:rsid w:val="00F43833"/>
    <w:rsid w:val="00F54C1B"/>
    <w:rsid w:val="00F56FC3"/>
    <w:rsid w:val="00F60C4A"/>
    <w:rsid w:val="00F723CD"/>
    <w:rsid w:val="00F84BCB"/>
    <w:rsid w:val="00F86C7C"/>
    <w:rsid w:val="00F90DEE"/>
    <w:rsid w:val="00F97163"/>
    <w:rsid w:val="00FA12F7"/>
    <w:rsid w:val="00FC2B91"/>
    <w:rsid w:val="00FC2FDF"/>
    <w:rsid w:val="00FE79F8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58D6A0"/>
  <w15:chartTrackingRefBased/>
  <w15:docId w15:val="{52282A9C-DB42-4417-AAD1-9611BEF6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84BCB"/>
    <w:rPr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locked/>
    <w:rsid w:val="004F4C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Pr>
      <w:rFonts w:eastAsia="ヒラギノ角ゴ Pro W3"/>
      <w:color w:val="000000"/>
      <w:lang w:eastAsia="it-IT"/>
    </w:rPr>
  </w:style>
  <w:style w:type="paragraph" w:customStyle="1" w:styleId="Normale1">
    <w:name w:val="Normale1"/>
    <w:autoRedefine/>
    <w:rsid w:val="00E7037D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jc w:val="center"/>
    </w:pPr>
    <w:rPr>
      <w:rFonts w:ascii="Arial" w:eastAsia="ヒラギノ角ゴ Pro W3" w:hAnsi="Arial" w:cs="Arial"/>
      <w:b/>
      <w:color w:val="000000"/>
      <w:sz w:val="28"/>
      <w:szCs w:val="22"/>
      <w:lang w:eastAsia="it-IT"/>
    </w:rPr>
  </w:style>
  <w:style w:type="character" w:customStyle="1" w:styleId="Enfasigrassetto1">
    <w:name w:val="Enfasi (grassetto)1"/>
    <w:autoRedefine/>
    <w:rPr>
      <w:rFonts w:ascii="Lucida Grande" w:eastAsia="ヒラギノ角ゴ Pro W3" w:hAnsi="Lucida Grande"/>
      <w:b/>
      <w:i w:val="0"/>
      <w:color w:val="000000"/>
      <w:sz w:val="20"/>
    </w:rPr>
  </w:style>
  <w:style w:type="character" w:styleId="Enfasigrassetto">
    <w:name w:val="Strong"/>
    <w:qFormat/>
    <w:locked/>
    <w:rsid w:val="00F84BCB"/>
    <w:rPr>
      <w:b/>
      <w:bCs/>
    </w:rPr>
  </w:style>
  <w:style w:type="paragraph" w:styleId="Intestazione">
    <w:name w:val="header"/>
    <w:basedOn w:val="Normale"/>
    <w:locked/>
    <w:rsid w:val="00D712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ocked/>
    <w:rsid w:val="00D7122A"/>
    <w:pPr>
      <w:tabs>
        <w:tab w:val="center" w:pos="4819"/>
        <w:tab w:val="right" w:pos="9638"/>
      </w:tabs>
    </w:pPr>
  </w:style>
  <w:style w:type="character" w:styleId="Collegamentoipertestuale">
    <w:name w:val="Hyperlink"/>
    <w:locked/>
    <w:rsid w:val="00870E8E"/>
    <w:rPr>
      <w:color w:val="0000FF"/>
      <w:u w:val="single"/>
    </w:rPr>
  </w:style>
  <w:style w:type="table" w:styleId="Grigliatabella">
    <w:name w:val="Table Grid"/>
    <w:basedOn w:val="Tabellanormale"/>
    <w:locked/>
    <w:rsid w:val="004C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unhideWhenUsed/>
    <w:locked/>
    <w:rsid w:val="000311EA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0311EA"/>
    <w:rPr>
      <w:rFonts w:ascii="Calibri" w:eastAsia="Calibri" w:hAnsi="Calibri"/>
      <w:sz w:val="22"/>
      <w:szCs w:val="21"/>
      <w:lang w:eastAsia="en-US"/>
    </w:rPr>
  </w:style>
  <w:style w:type="character" w:customStyle="1" w:styleId="txt">
    <w:name w:val="txt"/>
    <w:basedOn w:val="Carpredefinitoparagrafo"/>
    <w:rsid w:val="001C2FED"/>
  </w:style>
  <w:style w:type="paragraph" w:styleId="NormaleWeb">
    <w:name w:val="Normal (Web)"/>
    <w:basedOn w:val="Normale"/>
    <w:uiPriority w:val="99"/>
    <w:unhideWhenUsed/>
    <w:locked/>
    <w:rsid w:val="00DD52FA"/>
    <w:pPr>
      <w:spacing w:before="100" w:beforeAutospacing="1" w:after="100" w:afterAutospacing="1"/>
    </w:pPr>
  </w:style>
  <w:style w:type="character" w:customStyle="1" w:styleId="txtboldblu">
    <w:name w:val="txt_bold_blu"/>
    <w:rsid w:val="008359A6"/>
  </w:style>
  <w:style w:type="character" w:customStyle="1" w:styleId="txtbold">
    <w:name w:val="txt_bold"/>
    <w:rsid w:val="00E30239"/>
  </w:style>
  <w:style w:type="paragraph" w:styleId="Testofumetto">
    <w:name w:val="Balloon Text"/>
    <w:basedOn w:val="Normale"/>
    <w:link w:val="TestofumettoCarattere"/>
    <w:locked/>
    <w:rsid w:val="00C82A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82AC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4F4C59"/>
    <w:rPr>
      <w:b/>
      <w:bCs/>
      <w:sz w:val="27"/>
      <w:szCs w:val="27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gennari@formafutu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41D6-D26E-4D3C-BE45-7283C822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percorso</vt:lpstr>
    </vt:vector>
  </TitlesOfParts>
  <Company>Regione Emilia-Romagna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percorso</dc:title>
  <dc:subject/>
  <dc:creator>rer</dc:creator>
  <cp:keywords/>
  <cp:lastModifiedBy>Cornelia Bevilacqua</cp:lastModifiedBy>
  <cp:revision>3</cp:revision>
  <cp:lastPrinted>2023-04-18T19:42:00Z</cp:lastPrinted>
  <dcterms:created xsi:type="dcterms:W3CDTF">2025-04-28T12:53:00Z</dcterms:created>
  <dcterms:modified xsi:type="dcterms:W3CDTF">2025-04-28T12:53:00Z</dcterms:modified>
</cp:coreProperties>
</file>